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2A16" w14:textId="7E4D8D56" w:rsidR="002C6BE3" w:rsidRDefault="002C6BE3" w:rsidP="002C6BE3">
      <w:pPr>
        <w:shd w:val="clear" w:color="auto" w:fill="FFFFFF"/>
        <w:spacing w:before="100" w:beforeAutospacing="1" w:after="100" w:afterAutospacing="1" w:line="240" w:lineRule="auto"/>
        <w:ind w:left="1890" w:hanging="1890"/>
        <w:outlineLvl w:val="0"/>
        <w:rPr>
          <w:rFonts w:ascii="Roboto" w:eastAsia="Times New Roman" w:hAnsi="Roboto" w:cs="Times New Roman"/>
          <w:b/>
          <w:bCs/>
          <w:color w:val="212121"/>
          <w:spacing w:val="3"/>
          <w:kern w:val="36"/>
          <w:sz w:val="36"/>
          <w:szCs w:val="36"/>
          <w14:ligatures w14:val="none"/>
        </w:rPr>
      </w:pPr>
      <w:r>
        <w:rPr>
          <w:noProof/>
        </w:rPr>
        <w:drawing>
          <wp:anchor distT="0" distB="0" distL="114300" distR="114300" simplePos="0" relativeHeight="251658240" behindDoc="0" locked="0" layoutInCell="1" allowOverlap="1" wp14:anchorId="36C2654B" wp14:editId="7242ED08">
            <wp:simplePos x="0" y="0"/>
            <wp:positionH relativeFrom="column">
              <wp:posOffset>-114300</wp:posOffset>
            </wp:positionH>
            <wp:positionV relativeFrom="paragraph">
              <wp:posOffset>-172720</wp:posOffset>
            </wp:positionV>
            <wp:extent cx="1219200" cy="1219200"/>
            <wp:effectExtent l="0" t="0" r="0" b="0"/>
            <wp:wrapNone/>
            <wp:docPr id="1" name="Picture 1" descr="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Security Administra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b/>
          <w:bCs/>
          <w:color w:val="212121"/>
          <w:spacing w:val="3"/>
          <w:kern w:val="36"/>
          <w:sz w:val="36"/>
          <w:szCs w:val="36"/>
          <w14:ligatures w14:val="none"/>
        </w:rPr>
        <w:t xml:space="preserve">                     </w:t>
      </w:r>
      <w:r w:rsidRPr="002C6BE3">
        <w:rPr>
          <w:rFonts w:ascii="Roboto" w:eastAsia="Times New Roman" w:hAnsi="Roboto" w:cs="Times New Roman"/>
          <w:b/>
          <w:bCs/>
          <w:color w:val="212121"/>
          <w:spacing w:val="3"/>
          <w:kern w:val="36"/>
          <w:sz w:val="36"/>
          <w:szCs w:val="36"/>
          <w14:ligatures w14:val="none"/>
        </w:rPr>
        <w:t xml:space="preserve">Social Security Administration Announces </w:t>
      </w:r>
      <w:r>
        <w:rPr>
          <w:rFonts w:ascii="Roboto" w:eastAsia="Times New Roman" w:hAnsi="Roboto" w:cs="Times New Roman"/>
          <w:b/>
          <w:bCs/>
          <w:color w:val="212121"/>
          <w:spacing w:val="3"/>
          <w:kern w:val="36"/>
          <w:sz w:val="36"/>
          <w:szCs w:val="36"/>
          <w14:ligatures w14:val="none"/>
        </w:rPr>
        <w:t xml:space="preserve"> </w:t>
      </w:r>
      <w:r w:rsidRPr="002C6BE3">
        <w:rPr>
          <w:rFonts w:ascii="Roboto" w:eastAsia="Times New Roman" w:hAnsi="Roboto" w:cs="Times New Roman"/>
          <w:b/>
          <w:bCs/>
          <w:color w:val="212121"/>
          <w:spacing w:val="3"/>
          <w:kern w:val="36"/>
          <w:sz w:val="36"/>
          <w:szCs w:val="36"/>
          <w14:ligatures w14:val="none"/>
        </w:rPr>
        <w:t>New Efforts to Simplify SSI Applications</w:t>
      </w:r>
    </w:p>
    <w:p w14:paraId="154CF022" w14:textId="37F9E628" w:rsidR="002C6BE3" w:rsidRPr="00984265" w:rsidRDefault="00AA7BE6" w:rsidP="00984265">
      <w:pPr>
        <w:shd w:val="clear" w:color="auto" w:fill="FFFFFF"/>
        <w:spacing w:before="100" w:beforeAutospacing="1" w:after="100" w:afterAutospacing="1" w:line="240" w:lineRule="auto"/>
        <w:ind w:left="1890" w:hanging="1890"/>
        <w:outlineLvl w:val="0"/>
        <w:rPr>
          <w:rFonts w:ascii="Roboto" w:eastAsia="Times New Roman" w:hAnsi="Roboto" w:cs="Times New Roman"/>
          <w:b/>
          <w:bCs/>
          <w:color w:val="0000FF"/>
          <w:spacing w:val="3"/>
          <w:kern w:val="36"/>
          <w:sz w:val="28"/>
          <w:szCs w:val="28"/>
          <w14:ligatures w14:val="none"/>
        </w:rPr>
      </w:pPr>
      <w:r>
        <w:rPr>
          <w:rFonts w:ascii="Roboto" w:eastAsia="Times New Roman" w:hAnsi="Roboto" w:cs="Times New Roman"/>
          <w:b/>
          <w:bCs/>
          <w:color w:val="212121"/>
          <w:spacing w:val="3"/>
          <w:kern w:val="36"/>
          <w:sz w:val="36"/>
          <w:szCs w:val="36"/>
          <w14:ligatures w14:val="none"/>
        </w:rPr>
        <w:t xml:space="preserve">                    </w:t>
      </w:r>
      <w:r w:rsidRPr="00984265">
        <w:rPr>
          <w:rFonts w:ascii="Roboto" w:eastAsia="Times New Roman" w:hAnsi="Roboto" w:cs="Times New Roman"/>
          <w:b/>
          <w:bCs/>
          <w:color w:val="0000FF"/>
          <w:spacing w:val="3"/>
          <w:kern w:val="36"/>
          <w:sz w:val="28"/>
          <w:szCs w:val="28"/>
          <w14:ligatures w14:val="none"/>
        </w:rPr>
        <w:t>https://blog.ssa.gov/social-security-administration</w:t>
      </w:r>
      <w:r w:rsidR="00984265" w:rsidRPr="00984265">
        <w:rPr>
          <w:rFonts w:ascii="Roboto" w:eastAsia="Times New Roman" w:hAnsi="Roboto" w:cs="Times New Roman"/>
          <w:b/>
          <w:bCs/>
          <w:color w:val="0000FF"/>
          <w:spacing w:val="3"/>
          <w:kern w:val="36"/>
          <w:sz w:val="28"/>
          <w:szCs w:val="28"/>
          <w14:ligatures w14:val="none"/>
        </w:rPr>
        <w:t>-</w:t>
      </w:r>
      <w:r w:rsidRPr="00984265">
        <w:rPr>
          <w:rFonts w:ascii="Roboto" w:eastAsia="Times New Roman" w:hAnsi="Roboto" w:cs="Times New Roman"/>
          <w:b/>
          <w:bCs/>
          <w:color w:val="0000FF"/>
          <w:spacing w:val="3"/>
          <w:kern w:val="36"/>
          <w:sz w:val="28"/>
          <w:szCs w:val="28"/>
          <w14:ligatures w14:val="none"/>
        </w:rPr>
        <w:t>announces-new-efforts-to-simplify-ssi-applications/</w:t>
      </w:r>
    </w:p>
    <w:p w14:paraId="44FF6728" w14:textId="676DAEFD" w:rsidR="002C6BE3" w:rsidRPr="002C6BE3" w:rsidRDefault="002C6BE3" w:rsidP="002C6BE3">
      <w:pPr>
        <w:shd w:val="clear" w:color="auto" w:fill="FFFFFF"/>
        <w:spacing w:before="100" w:beforeAutospacing="1" w:after="100" w:afterAutospacing="1" w:line="240" w:lineRule="auto"/>
        <w:rPr>
          <w:rFonts w:ascii="Roboto" w:eastAsia="Times New Roman" w:hAnsi="Roboto" w:cs="Times New Roman"/>
          <w:color w:val="666666"/>
          <w:spacing w:val="3"/>
          <w:kern w:val="0"/>
          <w:sz w:val="24"/>
          <w:szCs w:val="24"/>
          <w14:ligatures w14:val="none"/>
        </w:rPr>
      </w:pPr>
      <w:r w:rsidRPr="002C6BE3">
        <w:rPr>
          <w:rFonts w:ascii="Roboto" w:eastAsia="Times New Roman" w:hAnsi="Roboto" w:cs="Times New Roman"/>
          <w:color w:val="666666"/>
          <w:spacing w:val="3"/>
          <w:kern w:val="0"/>
          <w:sz w:val="24"/>
          <w:szCs w:val="24"/>
          <w14:ligatures w14:val="none"/>
        </w:rPr>
        <w:t>August 27, 2024 • By </w:t>
      </w:r>
      <w:hyperlink r:id="rId6" w:tooltip="Posts by Nate Osburn, Deputy Commissioner, Office of Communications" w:history="1">
        <w:r w:rsidRPr="002C6BE3">
          <w:rPr>
            <w:rFonts w:ascii="Roboto" w:eastAsia="Times New Roman" w:hAnsi="Roboto" w:cs="Times New Roman"/>
            <w:color w:val="1155CC"/>
            <w:spacing w:val="3"/>
            <w:kern w:val="0"/>
            <w:sz w:val="24"/>
            <w:szCs w:val="24"/>
            <w:u w:val="single"/>
            <w14:ligatures w14:val="none"/>
          </w:rPr>
          <w:t>Nate Osburn, Deputy Commissioner, Office of Communications</w:t>
        </w:r>
      </w:hyperlink>
    </w:p>
    <w:p w14:paraId="4E2F3DCD" w14:textId="14543A4E"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Today, the Social Security Administration announced a large step in a multi-year effort to simplify processes for people who are applying for Supplemental Security Income (SSI) by starting to offer an online, streamlined application for some applicants starting in December. SSI provides monthly payments to people with disabilities and older adults who have little or no income and resources.</w:t>
      </w:r>
    </w:p>
    <w:p w14:paraId="0562CBF3"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 xml:space="preserve">The initial step – known as </w:t>
      </w:r>
      <w:proofErr w:type="spellStart"/>
      <w:r w:rsidRPr="002C6BE3">
        <w:rPr>
          <w:rFonts w:ascii="Times New Roman" w:eastAsia="Times New Roman" w:hAnsi="Times New Roman" w:cs="Times New Roman"/>
          <w:kern w:val="0"/>
          <w:sz w:val="24"/>
          <w:szCs w:val="24"/>
          <w14:ligatures w14:val="none"/>
        </w:rPr>
        <w:t>iClaim</w:t>
      </w:r>
      <w:proofErr w:type="spellEnd"/>
      <w:r w:rsidRPr="002C6BE3">
        <w:rPr>
          <w:rFonts w:ascii="Times New Roman" w:eastAsia="Times New Roman" w:hAnsi="Times New Roman" w:cs="Times New Roman"/>
          <w:kern w:val="0"/>
          <w:sz w:val="24"/>
          <w:szCs w:val="24"/>
          <w14:ligatures w14:val="none"/>
        </w:rPr>
        <w:t xml:space="preserve"> expansion – aims to establish a fully online, simplified </w:t>
      </w:r>
      <w:proofErr w:type="spellStart"/>
      <w:r w:rsidRPr="002C6BE3">
        <w:rPr>
          <w:rFonts w:ascii="Times New Roman" w:eastAsia="Times New Roman" w:hAnsi="Times New Roman" w:cs="Times New Roman"/>
          <w:kern w:val="0"/>
          <w:sz w:val="24"/>
          <w:szCs w:val="24"/>
          <w14:ligatures w14:val="none"/>
        </w:rPr>
        <w:t>iClaim</w:t>
      </w:r>
      <w:proofErr w:type="spellEnd"/>
      <w:r w:rsidRPr="002C6BE3">
        <w:rPr>
          <w:rFonts w:ascii="Times New Roman" w:eastAsia="Times New Roman" w:hAnsi="Times New Roman" w:cs="Times New Roman"/>
          <w:kern w:val="0"/>
          <w:sz w:val="24"/>
          <w:szCs w:val="24"/>
          <w14:ligatures w14:val="none"/>
        </w:rPr>
        <w:t xml:space="preserve"> application that leverages user-tested, plain-language questions, prepopulated answers where possible, seamless step-by-step transitions, and more. The online application aims to reduce the time spent applying as well as the processing time for initial claim decisions.</w:t>
      </w:r>
    </w:p>
    <w:p w14:paraId="3A36E106"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“Over the past year, we have asked many applicants and advocates – as well as our workforce – how we could make the SSI application process easier and simpler. Now, we are taking an important first step to do just that,” said Martin O’Malley, Commissioner of Social Security.</w:t>
      </w:r>
    </w:p>
    <w:p w14:paraId="66638269" w14:textId="77777777" w:rsidR="002C6BE3" w:rsidRPr="002C6BE3" w:rsidRDefault="002C6BE3" w:rsidP="002C6BE3">
      <w:pPr>
        <w:shd w:val="clear" w:color="auto" w:fill="FFFFFF"/>
        <w:spacing w:before="100" w:beforeAutospacing="1" w:after="100" w:afterAutospacing="1" w:line="240" w:lineRule="auto"/>
        <w:rPr>
          <w:rFonts w:ascii="Times New Roman" w:eastAsia="Times New Roman" w:hAnsi="Times New Roman" w:cs="Times New Roman"/>
          <w:i/>
          <w:iCs/>
          <w:color w:val="005A87"/>
          <w:kern w:val="0"/>
          <w:sz w:val="24"/>
          <w:szCs w:val="24"/>
          <w14:ligatures w14:val="none"/>
        </w:rPr>
      </w:pPr>
      <w:r w:rsidRPr="002C6BE3">
        <w:rPr>
          <w:rFonts w:ascii="Times New Roman" w:eastAsia="Times New Roman" w:hAnsi="Times New Roman" w:cs="Times New Roman"/>
          <w:i/>
          <w:iCs/>
          <w:color w:val="005A87"/>
          <w:kern w:val="0"/>
          <w:sz w:val="24"/>
          <w:szCs w:val="24"/>
          <w14:ligatures w14:val="none"/>
        </w:rPr>
        <w:t>“People in our communities who need this crucial safety net deserve the dignity of an application process that is less burdensome and more accessible than what we now have, and we’re committed to achieving that vision over the next few years.”</w:t>
      </w:r>
    </w:p>
    <w:p w14:paraId="128EF12E"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 xml:space="preserve">The rollout of the </w:t>
      </w:r>
      <w:proofErr w:type="spellStart"/>
      <w:r w:rsidRPr="002C6BE3">
        <w:rPr>
          <w:rFonts w:ascii="Times New Roman" w:eastAsia="Times New Roman" w:hAnsi="Times New Roman" w:cs="Times New Roman"/>
          <w:kern w:val="0"/>
          <w:sz w:val="24"/>
          <w:szCs w:val="24"/>
          <w14:ligatures w14:val="none"/>
        </w:rPr>
        <w:t>iClaim</w:t>
      </w:r>
      <w:proofErr w:type="spellEnd"/>
      <w:r w:rsidRPr="002C6BE3">
        <w:rPr>
          <w:rFonts w:ascii="Times New Roman" w:eastAsia="Times New Roman" w:hAnsi="Times New Roman" w:cs="Times New Roman"/>
          <w:kern w:val="0"/>
          <w:sz w:val="24"/>
          <w:szCs w:val="24"/>
          <w14:ligatures w14:val="none"/>
        </w:rPr>
        <w:t xml:space="preserve"> expansion will generally be available to first-time applicants between 18 and almost 65 who never married and are concurrently applying for Social Security benefits and SSI. A goal of the second phase – currently targeted for late 2025 – is to expand this to all applicants.</w:t>
      </w:r>
    </w:p>
    <w:p w14:paraId="10C72EEE"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The Federal Register Notice that supports this effort was published today and reflects changes based on what Social Security previously received. To read it, please visit </w:t>
      </w:r>
      <w:hyperlink r:id="rId7" w:history="1">
        <w:r w:rsidRPr="002C6BE3">
          <w:rPr>
            <w:rFonts w:ascii="Times New Roman" w:eastAsia="Times New Roman" w:hAnsi="Times New Roman" w:cs="Times New Roman"/>
            <w:color w:val="1155CC"/>
            <w:kern w:val="0"/>
            <w:sz w:val="24"/>
            <w:szCs w:val="24"/>
            <w:u w:val="single"/>
            <w14:ligatures w14:val="none"/>
          </w:rPr>
          <w:t>Federal Register: Agency Information Collection Activities: Proposed Request</w:t>
        </w:r>
      </w:hyperlink>
      <w:r w:rsidRPr="002C6BE3">
        <w:rPr>
          <w:rFonts w:ascii="Times New Roman" w:eastAsia="Times New Roman" w:hAnsi="Times New Roman" w:cs="Times New Roman"/>
          <w:kern w:val="0"/>
          <w:sz w:val="24"/>
          <w:szCs w:val="24"/>
          <w14:ligatures w14:val="none"/>
        </w:rPr>
        <w:t>.</w:t>
      </w:r>
    </w:p>
    <w:p w14:paraId="4460234C"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 xml:space="preserve">Subsequent SSI simplification steps will incorporate lessons learned from the </w:t>
      </w:r>
      <w:proofErr w:type="spellStart"/>
      <w:r w:rsidRPr="002C6BE3">
        <w:rPr>
          <w:rFonts w:ascii="Times New Roman" w:eastAsia="Times New Roman" w:hAnsi="Times New Roman" w:cs="Times New Roman"/>
          <w:kern w:val="0"/>
          <w:sz w:val="24"/>
          <w:szCs w:val="24"/>
          <w14:ligatures w14:val="none"/>
        </w:rPr>
        <w:t>iClaim</w:t>
      </w:r>
      <w:proofErr w:type="spellEnd"/>
      <w:r w:rsidRPr="002C6BE3">
        <w:rPr>
          <w:rFonts w:ascii="Times New Roman" w:eastAsia="Times New Roman" w:hAnsi="Times New Roman" w:cs="Times New Roman"/>
          <w:kern w:val="0"/>
          <w:sz w:val="24"/>
          <w:szCs w:val="24"/>
          <w14:ligatures w14:val="none"/>
        </w:rPr>
        <w:t xml:space="preserve"> expansion into in-person, phone, mobile, and paper-based processes for SSI applications. As part of that, the agency plans to develop a separate simplified child SSI application.</w:t>
      </w:r>
    </w:p>
    <w:p w14:paraId="3736F559" w14:textId="77777777" w:rsidR="002C6BE3" w:rsidRPr="002C6BE3" w:rsidRDefault="002C6BE3" w:rsidP="002C6B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6BE3">
        <w:rPr>
          <w:rFonts w:ascii="Times New Roman" w:eastAsia="Times New Roman" w:hAnsi="Times New Roman" w:cs="Times New Roman"/>
          <w:kern w:val="0"/>
          <w:sz w:val="24"/>
          <w:szCs w:val="24"/>
          <w14:ligatures w14:val="none"/>
        </w:rPr>
        <w:t>All of these efforts will support and streamline the way Social Security’s staff technicians and applicants work together, providing an applicant journey that reflects continuous feedback gathered from the agency’s Customer Experience team, particularly from underserved communities.</w:t>
      </w:r>
    </w:p>
    <w:p w14:paraId="5AFEAD8D" w14:textId="7495133B" w:rsidR="002C6BE3" w:rsidRPr="002C6BE3" w:rsidRDefault="002C6BE3" w:rsidP="002C6BE3">
      <w:pPr>
        <w:spacing w:after="0" w:line="240" w:lineRule="auto"/>
        <w:rPr>
          <w:rFonts w:ascii="Times New Roman" w:eastAsia="Times New Roman" w:hAnsi="Times New Roman" w:cs="Times New Roman"/>
          <w:kern w:val="0"/>
          <w:sz w:val="24"/>
          <w:szCs w:val="24"/>
          <w14:ligatures w14:val="none"/>
        </w:rPr>
      </w:pPr>
      <w:hyperlink r:id="rId8" w:history="1">
        <w:r w:rsidRPr="002C6BE3">
          <w:rPr>
            <w:rFonts w:ascii="Times New Roman" w:eastAsia="Times New Roman" w:hAnsi="Times New Roman" w:cs="Times New Roman"/>
            <w:color w:val="FFFFFF"/>
            <w:kern w:val="0"/>
            <w:sz w:val="24"/>
            <w:szCs w:val="24"/>
            <w:u w:val="single"/>
            <w14:ligatures w14:val="none"/>
          </w:rPr>
          <w:t>Equity</w:t>
        </w:r>
      </w:hyperlink>
      <w:r w:rsidRPr="002C6BE3">
        <w:rPr>
          <w:rFonts w:ascii="Times New Roman" w:eastAsia="Times New Roman" w:hAnsi="Times New Roman" w:cs="Times New Roman"/>
          <w:kern w:val="0"/>
          <w:sz w:val="24"/>
          <w:szCs w:val="24"/>
          <w14:ligatures w14:val="none"/>
        </w:rPr>
        <w:t xml:space="preserve"> </w:t>
      </w:r>
    </w:p>
    <w:p w14:paraId="522A46B0" w14:textId="045C0D95" w:rsidR="002F6AEA" w:rsidRDefault="002F6AEA" w:rsidP="002C6BE3"/>
    <w:sectPr w:rsidR="002F6AEA" w:rsidSect="002C6BE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410B"/>
    <w:multiLevelType w:val="multilevel"/>
    <w:tmpl w:val="25326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D02BB"/>
    <w:multiLevelType w:val="multilevel"/>
    <w:tmpl w:val="D81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986689">
    <w:abstractNumId w:val="0"/>
  </w:num>
  <w:num w:numId="2" w16cid:durableId="192809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E3"/>
    <w:rsid w:val="002C6BE3"/>
    <w:rsid w:val="002F6AEA"/>
    <w:rsid w:val="005B3E78"/>
    <w:rsid w:val="00984265"/>
    <w:rsid w:val="00AA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1128F"/>
  <w15:chartTrackingRefBased/>
  <w15:docId w15:val="{BF652982-B3DF-4128-9FDB-21C3902C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BE3"/>
    <w:rPr>
      <w:rFonts w:eastAsiaTheme="majorEastAsia" w:cstheme="majorBidi"/>
      <w:color w:val="272727" w:themeColor="text1" w:themeTint="D8"/>
    </w:rPr>
  </w:style>
  <w:style w:type="paragraph" w:styleId="Title">
    <w:name w:val="Title"/>
    <w:basedOn w:val="Normal"/>
    <w:next w:val="Normal"/>
    <w:link w:val="TitleChar"/>
    <w:uiPriority w:val="10"/>
    <w:qFormat/>
    <w:rsid w:val="002C6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BE3"/>
    <w:pPr>
      <w:spacing w:before="160"/>
      <w:jc w:val="center"/>
    </w:pPr>
    <w:rPr>
      <w:i/>
      <w:iCs/>
      <w:color w:val="404040" w:themeColor="text1" w:themeTint="BF"/>
    </w:rPr>
  </w:style>
  <w:style w:type="character" w:customStyle="1" w:styleId="QuoteChar">
    <w:name w:val="Quote Char"/>
    <w:basedOn w:val="DefaultParagraphFont"/>
    <w:link w:val="Quote"/>
    <w:uiPriority w:val="29"/>
    <w:rsid w:val="002C6BE3"/>
    <w:rPr>
      <w:i/>
      <w:iCs/>
      <w:color w:val="404040" w:themeColor="text1" w:themeTint="BF"/>
    </w:rPr>
  </w:style>
  <w:style w:type="paragraph" w:styleId="ListParagraph">
    <w:name w:val="List Paragraph"/>
    <w:basedOn w:val="Normal"/>
    <w:uiPriority w:val="34"/>
    <w:qFormat/>
    <w:rsid w:val="002C6BE3"/>
    <w:pPr>
      <w:ind w:left="720"/>
      <w:contextualSpacing/>
    </w:pPr>
  </w:style>
  <w:style w:type="character" w:styleId="IntenseEmphasis">
    <w:name w:val="Intense Emphasis"/>
    <w:basedOn w:val="DefaultParagraphFont"/>
    <w:uiPriority w:val="21"/>
    <w:qFormat/>
    <w:rsid w:val="002C6BE3"/>
    <w:rPr>
      <w:i/>
      <w:iCs/>
      <w:color w:val="0F4761" w:themeColor="accent1" w:themeShade="BF"/>
    </w:rPr>
  </w:style>
  <w:style w:type="paragraph" w:styleId="IntenseQuote">
    <w:name w:val="Intense Quote"/>
    <w:basedOn w:val="Normal"/>
    <w:next w:val="Normal"/>
    <w:link w:val="IntenseQuoteChar"/>
    <w:uiPriority w:val="30"/>
    <w:qFormat/>
    <w:rsid w:val="002C6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BE3"/>
    <w:rPr>
      <w:i/>
      <w:iCs/>
      <w:color w:val="0F4761" w:themeColor="accent1" w:themeShade="BF"/>
    </w:rPr>
  </w:style>
  <w:style w:type="character" w:styleId="IntenseReference">
    <w:name w:val="Intense Reference"/>
    <w:basedOn w:val="DefaultParagraphFont"/>
    <w:uiPriority w:val="32"/>
    <w:qFormat/>
    <w:rsid w:val="002C6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48669">
      <w:bodyDiv w:val="1"/>
      <w:marLeft w:val="0"/>
      <w:marRight w:val="0"/>
      <w:marTop w:val="0"/>
      <w:marBottom w:val="0"/>
      <w:divBdr>
        <w:top w:val="none" w:sz="0" w:space="0" w:color="auto"/>
        <w:left w:val="none" w:sz="0" w:space="0" w:color="auto"/>
        <w:bottom w:val="none" w:sz="0" w:space="0" w:color="auto"/>
        <w:right w:val="none" w:sz="0" w:space="0" w:color="auto"/>
      </w:divBdr>
      <w:divsChild>
        <w:div w:id="651518626">
          <w:marLeft w:val="0"/>
          <w:marRight w:val="0"/>
          <w:marTop w:val="0"/>
          <w:marBottom w:val="0"/>
          <w:divBdr>
            <w:top w:val="none" w:sz="0" w:space="0" w:color="auto"/>
            <w:left w:val="none" w:sz="0" w:space="0" w:color="auto"/>
            <w:bottom w:val="none" w:sz="0" w:space="0" w:color="auto"/>
            <w:right w:val="none" w:sz="0" w:space="0" w:color="auto"/>
          </w:divBdr>
          <w:divsChild>
            <w:div w:id="757285640">
              <w:blockQuote w:val="1"/>
              <w:marLeft w:val="0"/>
              <w:marRight w:val="0"/>
              <w:marTop w:val="0"/>
              <w:marBottom w:val="600"/>
              <w:divBdr>
                <w:top w:val="single" w:sz="12" w:space="0" w:color="C8EBFA"/>
                <w:left w:val="single" w:sz="12" w:space="0" w:color="C8EBFA"/>
                <w:bottom w:val="single" w:sz="12" w:space="0" w:color="C8EBFA"/>
                <w:right w:val="single" w:sz="12" w:space="0" w:color="C8EBFA"/>
              </w:divBdr>
            </w:div>
            <w:div w:id="535703990">
              <w:marLeft w:val="0"/>
              <w:marRight w:val="0"/>
              <w:marTop w:val="960"/>
              <w:marBottom w:val="960"/>
              <w:divBdr>
                <w:top w:val="single" w:sz="6" w:space="24" w:color="E7E7E8"/>
                <w:left w:val="single" w:sz="2" w:space="15" w:color="E7E7E8"/>
                <w:bottom w:val="single" w:sz="6" w:space="24" w:color="E7E7E8"/>
                <w:right w:val="single" w:sz="2" w:space="15" w:color="E7E7E8"/>
              </w:divBdr>
              <w:divsChild>
                <w:div w:id="1436099734">
                  <w:marLeft w:val="0"/>
                  <w:marRight w:val="0"/>
                  <w:marTop w:val="0"/>
                  <w:marBottom w:val="0"/>
                  <w:divBdr>
                    <w:top w:val="none" w:sz="0" w:space="0" w:color="auto"/>
                    <w:left w:val="none" w:sz="0" w:space="0" w:color="auto"/>
                    <w:bottom w:val="none" w:sz="0" w:space="0" w:color="auto"/>
                    <w:right w:val="none" w:sz="0" w:space="0" w:color="auto"/>
                  </w:divBdr>
                  <w:divsChild>
                    <w:div w:id="417335267">
                      <w:marLeft w:val="0"/>
                      <w:marRight w:val="0"/>
                      <w:marTop w:val="0"/>
                      <w:marBottom w:val="0"/>
                      <w:divBdr>
                        <w:top w:val="none" w:sz="0" w:space="0" w:color="auto"/>
                        <w:left w:val="none" w:sz="0" w:space="0" w:color="auto"/>
                        <w:bottom w:val="none" w:sz="0" w:space="0" w:color="auto"/>
                        <w:right w:val="none" w:sz="0" w:space="0" w:color="auto"/>
                      </w:divBdr>
                    </w:div>
                    <w:div w:id="496575286">
                      <w:marLeft w:val="0"/>
                      <w:marRight w:val="0"/>
                      <w:marTop w:val="0"/>
                      <w:marBottom w:val="0"/>
                      <w:divBdr>
                        <w:top w:val="none" w:sz="0" w:space="0" w:color="auto"/>
                        <w:left w:val="none" w:sz="0" w:space="0" w:color="auto"/>
                        <w:bottom w:val="none" w:sz="0" w:space="0" w:color="auto"/>
                        <w:right w:val="none" w:sz="0" w:space="0" w:color="auto"/>
                      </w:divBdr>
                      <w:divsChild>
                        <w:div w:id="1659574027">
                          <w:marLeft w:val="0"/>
                          <w:marRight w:val="0"/>
                          <w:marTop w:val="100"/>
                          <w:marBottom w:val="100"/>
                          <w:divBdr>
                            <w:top w:val="none" w:sz="0" w:space="0" w:color="auto"/>
                            <w:left w:val="none" w:sz="0" w:space="0" w:color="auto"/>
                            <w:bottom w:val="none" w:sz="0" w:space="0" w:color="auto"/>
                            <w:right w:val="none" w:sz="0" w:space="0" w:color="auto"/>
                          </w:divBdr>
                          <w:divsChild>
                            <w:div w:id="677922332">
                              <w:marLeft w:val="0"/>
                              <w:marRight w:val="0"/>
                              <w:marTop w:val="0"/>
                              <w:marBottom w:val="0"/>
                              <w:divBdr>
                                <w:top w:val="none" w:sz="0" w:space="0" w:color="auto"/>
                                <w:left w:val="none" w:sz="0" w:space="0" w:color="auto"/>
                                <w:bottom w:val="none" w:sz="0" w:space="0" w:color="auto"/>
                                <w:right w:val="none" w:sz="0" w:space="0" w:color="auto"/>
                              </w:divBdr>
                              <w:divsChild>
                                <w:div w:id="525564554">
                                  <w:marLeft w:val="0"/>
                                  <w:marRight w:val="0"/>
                                  <w:marTop w:val="0"/>
                                  <w:marBottom w:val="0"/>
                                  <w:divBdr>
                                    <w:top w:val="none" w:sz="0" w:space="0" w:color="auto"/>
                                    <w:left w:val="none" w:sz="0" w:space="0" w:color="auto"/>
                                    <w:bottom w:val="none" w:sz="0" w:space="0" w:color="auto"/>
                                    <w:right w:val="none" w:sz="0" w:space="0" w:color="auto"/>
                                  </w:divBdr>
                                </w:div>
                              </w:divsChild>
                            </w:div>
                            <w:div w:id="1196230292">
                              <w:marLeft w:val="0"/>
                              <w:marRight w:val="0"/>
                              <w:marTop w:val="0"/>
                              <w:marBottom w:val="0"/>
                              <w:divBdr>
                                <w:top w:val="none" w:sz="0" w:space="0" w:color="auto"/>
                                <w:left w:val="none" w:sz="0" w:space="0" w:color="auto"/>
                                <w:bottom w:val="none" w:sz="0" w:space="0" w:color="auto"/>
                                <w:right w:val="none" w:sz="0" w:space="0" w:color="auto"/>
                              </w:divBdr>
                              <w:divsChild>
                                <w:div w:id="1007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56976">
          <w:marLeft w:val="0"/>
          <w:marRight w:val="0"/>
          <w:marTop w:val="0"/>
          <w:marBottom w:val="0"/>
          <w:divBdr>
            <w:top w:val="none" w:sz="0" w:space="0" w:color="auto"/>
            <w:left w:val="none" w:sz="0" w:space="0" w:color="auto"/>
            <w:bottom w:val="none" w:sz="0" w:space="0" w:color="auto"/>
            <w:right w:val="none" w:sz="0" w:space="0" w:color="auto"/>
          </w:divBdr>
          <w:divsChild>
            <w:div w:id="264651665">
              <w:marLeft w:val="0"/>
              <w:marRight w:val="0"/>
              <w:marTop w:val="0"/>
              <w:marBottom w:val="0"/>
              <w:divBdr>
                <w:top w:val="none" w:sz="0" w:space="0" w:color="auto"/>
                <w:left w:val="none" w:sz="0" w:space="0" w:color="auto"/>
                <w:bottom w:val="none" w:sz="0" w:space="0" w:color="auto"/>
                <w:right w:val="none" w:sz="0" w:space="0" w:color="auto"/>
              </w:divBdr>
            </w:div>
          </w:divsChild>
        </w:div>
        <w:div w:id="1190794579">
          <w:marLeft w:val="0"/>
          <w:marRight w:val="0"/>
          <w:marTop w:val="0"/>
          <w:marBottom w:val="0"/>
          <w:divBdr>
            <w:top w:val="none" w:sz="0" w:space="0" w:color="auto"/>
            <w:left w:val="none" w:sz="0" w:space="0" w:color="auto"/>
            <w:bottom w:val="none" w:sz="0" w:space="0" w:color="auto"/>
            <w:right w:val="none" w:sz="0" w:space="0" w:color="auto"/>
          </w:divBdr>
          <w:divsChild>
            <w:div w:id="1517421803">
              <w:marLeft w:val="0"/>
              <w:marRight w:val="0"/>
              <w:marTop w:val="0"/>
              <w:marBottom w:val="0"/>
              <w:divBdr>
                <w:top w:val="none" w:sz="0" w:space="0" w:color="auto"/>
                <w:left w:val="none" w:sz="0" w:space="0" w:color="auto"/>
                <w:bottom w:val="none" w:sz="0" w:space="0" w:color="auto"/>
                <w:right w:val="none" w:sz="0" w:space="0" w:color="auto"/>
              </w:divBdr>
              <w:divsChild>
                <w:div w:id="1340693329">
                  <w:marLeft w:val="0"/>
                  <w:marRight w:val="0"/>
                  <w:marTop w:val="0"/>
                  <w:marBottom w:val="0"/>
                  <w:divBdr>
                    <w:top w:val="none" w:sz="0" w:space="0" w:color="auto"/>
                    <w:left w:val="none" w:sz="0" w:space="0" w:color="auto"/>
                    <w:bottom w:val="none" w:sz="0" w:space="0" w:color="auto"/>
                    <w:right w:val="none" w:sz="0" w:space="0" w:color="auto"/>
                  </w:divBdr>
                  <w:divsChild>
                    <w:div w:id="538593050">
                      <w:marLeft w:val="0"/>
                      <w:marRight w:val="0"/>
                      <w:marTop w:val="0"/>
                      <w:marBottom w:val="0"/>
                      <w:divBdr>
                        <w:top w:val="none" w:sz="0" w:space="0" w:color="auto"/>
                        <w:left w:val="none" w:sz="0" w:space="0" w:color="auto"/>
                        <w:bottom w:val="none" w:sz="0" w:space="0" w:color="auto"/>
                        <w:right w:val="none" w:sz="0" w:space="0" w:color="auto"/>
                      </w:divBdr>
                    </w:div>
                  </w:divsChild>
                </w:div>
                <w:div w:id="1670719595">
                  <w:marLeft w:val="0"/>
                  <w:marRight w:val="0"/>
                  <w:marTop w:val="0"/>
                  <w:marBottom w:val="0"/>
                  <w:divBdr>
                    <w:top w:val="none" w:sz="0" w:space="0" w:color="auto"/>
                    <w:left w:val="none" w:sz="0" w:space="0" w:color="auto"/>
                    <w:bottom w:val="none" w:sz="0" w:space="0" w:color="auto"/>
                    <w:right w:val="none" w:sz="0" w:space="0" w:color="auto"/>
                  </w:divBdr>
                  <w:divsChild>
                    <w:div w:id="1174682991">
                      <w:marLeft w:val="0"/>
                      <w:marRight w:val="0"/>
                      <w:marTop w:val="0"/>
                      <w:marBottom w:val="0"/>
                      <w:divBdr>
                        <w:top w:val="none" w:sz="0" w:space="0" w:color="auto"/>
                        <w:left w:val="none" w:sz="0" w:space="0" w:color="auto"/>
                        <w:bottom w:val="none" w:sz="0" w:space="0" w:color="auto"/>
                        <w:right w:val="none" w:sz="0" w:space="0" w:color="auto"/>
                      </w:divBdr>
                    </w:div>
                  </w:divsChild>
                </w:div>
                <w:div w:id="1520121438">
                  <w:marLeft w:val="0"/>
                  <w:marRight w:val="0"/>
                  <w:marTop w:val="0"/>
                  <w:marBottom w:val="0"/>
                  <w:divBdr>
                    <w:top w:val="none" w:sz="0" w:space="0" w:color="auto"/>
                    <w:left w:val="none" w:sz="0" w:space="0" w:color="auto"/>
                    <w:bottom w:val="none" w:sz="0" w:space="0" w:color="auto"/>
                    <w:right w:val="none" w:sz="0" w:space="0" w:color="auto"/>
                  </w:divBdr>
                  <w:divsChild>
                    <w:div w:id="314994521">
                      <w:marLeft w:val="0"/>
                      <w:marRight w:val="0"/>
                      <w:marTop w:val="0"/>
                      <w:marBottom w:val="0"/>
                      <w:divBdr>
                        <w:top w:val="none" w:sz="0" w:space="0" w:color="auto"/>
                        <w:left w:val="none" w:sz="0" w:space="0" w:color="auto"/>
                        <w:bottom w:val="none" w:sz="0" w:space="0" w:color="auto"/>
                        <w:right w:val="none" w:sz="0" w:space="0" w:color="auto"/>
                      </w:divBdr>
                    </w:div>
                  </w:divsChild>
                </w:div>
                <w:div w:id="285165795">
                  <w:marLeft w:val="0"/>
                  <w:marRight w:val="0"/>
                  <w:marTop w:val="0"/>
                  <w:marBottom w:val="0"/>
                  <w:divBdr>
                    <w:top w:val="none" w:sz="0" w:space="0" w:color="auto"/>
                    <w:left w:val="none" w:sz="0" w:space="0" w:color="auto"/>
                    <w:bottom w:val="none" w:sz="0" w:space="0" w:color="auto"/>
                    <w:right w:val="none" w:sz="0" w:space="0" w:color="auto"/>
                  </w:divBdr>
                  <w:divsChild>
                    <w:div w:id="9658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1451">
          <w:marLeft w:val="0"/>
          <w:marRight w:val="0"/>
          <w:marTop w:val="0"/>
          <w:marBottom w:val="0"/>
          <w:divBdr>
            <w:top w:val="none" w:sz="0" w:space="0" w:color="auto"/>
            <w:left w:val="none" w:sz="0" w:space="0" w:color="auto"/>
            <w:bottom w:val="none" w:sz="0" w:space="0" w:color="auto"/>
            <w:right w:val="none" w:sz="0" w:space="0" w:color="auto"/>
          </w:divBdr>
          <w:divsChild>
            <w:div w:id="375662028">
              <w:marLeft w:val="0"/>
              <w:marRight w:val="0"/>
              <w:marTop w:val="0"/>
              <w:marBottom w:val="0"/>
              <w:divBdr>
                <w:top w:val="none" w:sz="0" w:space="0" w:color="auto"/>
                <w:left w:val="single" w:sz="24" w:space="0" w:color="238CBE"/>
                <w:bottom w:val="none" w:sz="0" w:space="0" w:color="auto"/>
                <w:right w:val="none" w:sz="0" w:space="0" w:color="auto"/>
              </w:divBdr>
            </w:div>
            <w:div w:id="1810895479">
              <w:marLeft w:val="0"/>
              <w:marRight w:val="0"/>
              <w:marTop w:val="0"/>
              <w:marBottom w:val="0"/>
              <w:divBdr>
                <w:top w:val="none" w:sz="0" w:space="0" w:color="auto"/>
                <w:left w:val="none" w:sz="0" w:space="0" w:color="auto"/>
                <w:bottom w:val="none" w:sz="0" w:space="0" w:color="auto"/>
                <w:right w:val="none" w:sz="0" w:space="0" w:color="auto"/>
              </w:divBdr>
              <w:divsChild>
                <w:div w:id="2063170391">
                  <w:marLeft w:val="0"/>
                  <w:marRight w:val="0"/>
                  <w:marTop w:val="0"/>
                  <w:marBottom w:val="0"/>
                  <w:divBdr>
                    <w:top w:val="none" w:sz="0" w:space="0" w:color="auto"/>
                    <w:left w:val="none" w:sz="0" w:space="0" w:color="auto"/>
                    <w:bottom w:val="none" w:sz="0" w:space="0" w:color="auto"/>
                    <w:right w:val="none" w:sz="0" w:space="0" w:color="auto"/>
                  </w:divBdr>
                </w:div>
              </w:divsChild>
            </w:div>
            <w:div w:id="1621255777">
              <w:marLeft w:val="0"/>
              <w:marRight w:val="0"/>
              <w:marTop w:val="0"/>
              <w:marBottom w:val="0"/>
              <w:divBdr>
                <w:top w:val="none" w:sz="0" w:space="0" w:color="auto"/>
                <w:left w:val="none" w:sz="0" w:space="0" w:color="auto"/>
                <w:bottom w:val="none" w:sz="0" w:space="0" w:color="auto"/>
                <w:right w:val="none" w:sz="0" w:space="0" w:color="auto"/>
              </w:divBdr>
            </w:div>
            <w:div w:id="824664224">
              <w:marLeft w:val="0"/>
              <w:marRight w:val="0"/>
              <w:marTop w:val="0"/>
              <w:marBottom w:val="0"/>
              <w:divBdr>
                <w:top w:val="none" w:sz="0" w:space="0" w:color="auto"/>
                <w:left w:val="none" w:sz="0" w:space="0" w:color="auto"/>
                <w:bottom w:val="none" w:sz="0" w:space="0" w:color="auto"/>
                <w:right w:val="none" w:sz="0" w:space="0" w:color="auto"/>
              </w:divBdr>
              <w:divsChild>
                <w:div w:id="751663941">
                  <w:marLeft w:val="0"/>
                  <w:marRight w:val="0"/>
                  <w:marTop w:val="0"/>
                  <w:marBottom w:val="0"/>
                  <w:divBdr>
                    <w:top w:val="none" w:sz="0" w:space="0" w:color="auto"/>
                    <w:left w:val="none" w:sz="0" w:space="0" w:color="auto"/>
                    <w:bottom w:val="none" w:sz="0" w:space="0" w:color="auto"/>
                    <w:right w:val="none" w:sz="0" w:space="0" w:color="auto"/>
                  </w:divBdr>
                </w:div>
              </w:divsChild>
            </w:div>
            <w:div w:id="104354644">
              <w:marLeft w:val="0"/>
              <w:marRight w:val="0"/>
              <w:marTop w:val="0"/>
              <w:marBottom w:val="0"/>
              <w:divBdr>
                <w:top w:val="none" w:sz="0" w:space="0" w:color="auto"/>
                <w:left w:val="none" w:sz="0" w:space="0" w:color="auto"/>
                <w:bottom w:val="none" w:sz="0" w:space="0" w:color="auto"/>
                <w:right w:val="none" w:sz="0" w:space="0" w:color="auto"/>
              </w:divBdr>
            </w:div>
            <w:div w:id="1574005151">
              <w:marLeft w:val="0"/>
              <w:marRight w:val="0"/>
              <w:marTop w:val="0"/>
              <w:marBottom w:val="0"/>
              <w:divBdr>
                <w:top w:val="none" w:sz="0" w:space="0" w:color="auto"/>
                <w:left w:val="none" w:sz="0" w:space="0" w:color="auto"/>
                <w:bottom w:val="none" w:sz="0" w:space="0" w:color="auto"/>
                <w:right w:val="none" w:sz="0" w:space="0" w:color="auto"/>
              </w:divBdr>
              <w:divsChild>
                <w:div w:id="1494641160">
                  <w:marLeft w:val="0"/>
                  <w:marRight w:val="0"/>
                  <w:marTop w:val="0"/>
                  <w:marBottom w:val="0"/>
                  <w:divBdr>
                    <w:top w:val="none" w:sz="0" w:space="0" w:color="auto"/>
                    <w:left w:val="none" w:sz="0" w:space="0" w:color="auto"/>
                    <w:bottom w:val="none" w:sz="0" w:space="0" w:color="auto"/>
                    <w:right w:val="none" w:sz="0" w:space="0" w:color="auto"/>
                  </w:divBdr>
                </w:div>
              </w:divsChild>
            </w:div>
            <w:div w:id="707528493">
              <w:marLeft w:val="0"/>
              <w:marRight w:val="0"/>
              <w:marTop w:val="0"/>
              <w:marBottom w:val="0"/>
              <w:divBdr>
                <w:top w:val="none" w:sz="0" w:space="0" w:color="auto"/>
                <w:left w:val="none" w:sz="0" w:space="0" w:color="auto"/>
                <w:bottom w:val="none" w:sz="0" w:space="0" w:color="auto"/>
                <w:right w:val="none" w:sz="0" w:space="0" w:color="auto"/>
              </w:divBdr>
            </w:div>
            <w:div w:id="1023095065">
              <w:marLeft w:val="0"/>
              <w:marRight w:val="0"/>
              <w:marTop w:val="0"/>
              <w:marBottom w:val="0"/>
              <w:divBdr>
                <w:top w:val="none" w:sz="0" w:space="0" w:color="auto"/>
                <w:left w:val="none" w:sz="0" w:space="0" w:color="auto"/>
                <w:bottom w:val="none" w:sz="0" w:space="0" w:color="auto"/>
                <w:right w:val="none" w:sz="0" w:space="0" w:color="auto"/>
              </w:divBdr>
              <w:divsChild>
                <w:div w:id="1088843005">
                  <w:marLeft w:val="0"/>
                  <w:marRight w:val="0"/>
                  <w:marTop w:val="0"/>
                  <w:marBottom w:val="0"/>
                  <w:divBdr>
                    <w:top w:val="none" w:sz="0" w:space="0" w:color="auto"/>
                    <w:left w:val="none" w:sz="0" w:space="0" w:color="auto"/>
                    <w:bottom w:val="none" w:sz="0" w:space="0" w:color="auto"/>
                    <w:right w:val="none" w:sz="0" w:space="0" w:color="auto"/>
                  </w:divBdr>
                </w:div>
              </w:divsChild>
            </w:div>
            <w:div w:id="501237651">
              <w:marLeft w:val="0"/>
              <w:marRight w:val="0"/>
              <w:marTop w:val="0"/>
              <w:marBottom w:val="0"/>
              <w:divBdr>
                <w:top w:val="none" w:sz="0" w:space="0" w:color="auto"/>
                <w:left w:val="none" w:sz="0" w:space="0" w:color="auto"/>
                <w:bottom w:val="none" w:sz="0" w:space="0" w:color="auto"/>
                <w:right w:val="none" w:sz="0" w:space="0" w:color="auto"/>
              </w:divBdr>
            </w:div>
            <w:div w:id="944385097">
              <w:marLeft w:val="0"/>
              <w:marRight w:val="0"/>
              <w:marTop w:val="0"/>
              <w:marBottom w:val="0"/>
              <w:divBdr>
                <w:top w:val="none" w:sz="0" w:space="0" w:color="auto"/>
                <w:left w:val="none" w:sz="0" w:space="0" w:color="auto"/>
                <w:bottom w:val="none" w:sz="0" w:space="0" w:color="auto"/>
                <w:right w:val="none" w:sz="0" w:space="0" w:color="auto"/>
              </w:divBdr>
              <w:divsChild>
                <w:div w:id="30040776">
                  <w:marLeft w:val="0"/>
                  <w:marRight w:val="0"/>
                  <w:marTop w:val="0"/>
                  <w:marBottom w:val="0"/>
                  <w:divBdr>
                    <w:top w:val="none" w:sz="0" w:space="0" w:color="auto"/>
                    <w:left w:val="none" w:sz="0" w:space="0" w:color="auto"/>
                    <w:bottom w:val="none" w:sz="0" w:space="0" w:color="auto"/>
                    <w:right w:val="none" w:sz="0" w:space="0" w:color="auto"/>
                  </w:divBdr>
                </w:div>
              </w:divsChild>
            </w:div>
            <w:div w:id="166213310">
              <w:marLeft w:val="0"/>
              <w:marRight w:val="0"/>
              <w:marTop w:val="0"/>
              <w:marBottom w:val="0"/>
              <w:divBdr>
                <w:top w:val="none" w:sz="0" w:space="0" w:color="auto"/>
                <w:left w:val="none" w:sz="0" w:space="0" w:color="auto"/>
                <w:bottom w:val="none" w:sz="0" w:space="0" w:color="auto"/>
                <w:right w:val="none" w:sz="0" w:space="0" w:color="auto"/>
              </w:divBdr>
            </w:div>
            <w:div w:id="239103282">
              <w:marLeft w:val="0"/>
              <w:marRight w:val="0"/>
              <w:marTop w:val="0"/>
              <w:marBottom w:val="0"/>
              <w:divBdr>
                <w:top w:val="none" w:sz="0" w:space="0" w:color="auto"/>
                <w:left w:val="none" w:sz="0" w:space="0" w:color="auto"/>
                <w:bottom w:val="none" w:sz="0" w:space="0" w:color="auto"/>
                <w:right w:val="none" w:sz="0" w:space="0" w:color="auto"/>
              </w:divBdr>
              <w:divsChild>
                <w:div w:id="929775804">
                  <w:marLeft w:val="0"/>
                  <w:marRight w:val="0"/>
                  <w:marTop w:val="0"/>
                  <w:marBottom w:val="0"/>
                  <w:divBdr>
                    <w:top w:val="none" w:sz="0" w:space="0" w:color="auto"/>
                    <w:left w:val="none" w:sz="0" w:space="0" w:color="auto"/>
                    <w:bottom w:val="none" w:sz="0" w:space="0" w:color="auto"/>
                    <w:right w:val="none" w:sz="0" w:space="0" w:color="auto"/>
                  </w:divBdr>
                </w:div>
              </w:divsChild>
            </w:div>
            <w:div w:id="919174829">
              <w:marLeft w:val="0"/>
              <w:marRight w:val="0"/>
              <w:marTop w:val="0"/>
              <w:marBottom w:val="0"/>
              <w:divBdr>
                <w:top w:val="none" w:sz="0" w:space="0" w:color="auto"/>
                <w:left w:val="none" w:sz="0" w:space="0" w:color="auto"/>
                <w:bottom w:val="none" w:sz="0" w:space="0" w:color="auto"/>
                <w:right w:val="none" w:sz="0" w:space="0" w:color="auto"/>
              </w:divBdr>
            </w:div>
            <w:div w:id="1950502087">
              <w:marLeft w:val="0"/>
              <w:marRight w:val="0"/>
              <w:marTop w:val="0"/>
              <w:marBottom w:val="0"/>
              <w:divBdr>
                <w:top w:val="none" w:sz="0" w:space="0" w:color="auto"/>
                <w:left w:val="none" w:sz="0" w:space="0" w:color="auto"/>
                <w:bottom w:val="none" w:sz="0" w:space="0" w:color="auto"/>
                <w:right w:val="none" w:sz="0" w:space="0" w:color="auto"/>
              </w:divBdr>
              <w:divsChild>
                <w:div w:id="1443113856">
                  <w:marLeft w:val="0"/>
                  <w:marRight w:val="0"/>
                  <w:marTop w:val="0"/>
                  <w:marBottom w:val="0"/>
                  <w:divBdr>
                    <w:top w:val="none" w:sz="0" w:space="0" w:color="auto"/>
                    <w:left w:val="none" w:sz="0" w:space="0" w:color="auto"/>
                    <w:bottom w:val="none" w:sz="0" w:space="0" w:color="auto"/>
                    <w:right w:val="none" w:sz="0" w:space="0" w:color="auto"/>
                  </w:divBdr>
                </w:div>
              </w:divsChild>
            </w:div>
            <w:div w:id="511651464">
              <w:marLeft w:val="0"/>
              <w:marRight w:val="0"/>
              <w:marTop w:val="0"/>
              <w:marBottom w:val="0"/>
              <w:divBdr>
                <w:top w:val="none" w:sz="0" w:space="0" w:color="auto"/>
                <w:left w:val="none" w:sz="0" w:space="0" w:color="auto"/>
                <w:bottom w:val="none" w:sz="0" w:space="0" w:color="auto"/>
                <w:right w:val="none" w:sz="0" w:space="0" w:color="auto"/>
              </w:divBdr>
            </w:div>
            <w:div w:id="89742143">
              <w:marLeft w:val="0"/>
              <w:marRight w:val="0"/>
              <w:marTop w:val="0"/>
              <w:marBottom w:val="0"/>
              <w:divBdr>
                <w:top w:val="none" w:sz="0" w:space="0" w:color="auto"/>
                <w:left w:val="none" w:sz="0" w:space="0" w:color="auto"/>
                <w:bottom w:val="none" w:sz="0" w:space="0" w:color="auto"/>
                <w:right w:val="none" w:sz="0" w:space="0" w:color="auto"/>
              </w:divBdr>
              <w:divsChild>
                <w:div w:id="793794009">
                  <w:marLeft w:val="0"/>
                  <w:marRight w:val="0"/>
                  <w:marTop w:val="0"/>
                  <w:marBottom w:val="0"/>
                  <w:divBdr>
                    <w:top w:val="none" w:sz="0" w:space="0" w:color="auto"/>
                    <w:left w:val="none" w:sz="0" w:space="0" w:color="auto"/>
                    <w:bottom w:val="none" w:sz="0" w:space="0" w:color="auto"/>
                    <w:right w:val="none" w:sz="0" w:space="0" w:color="auto"/>
                  </w:divBdr>
                </w:div>
              </w:divsChild>
            </w:div>
            <w:div w:id="729622189">
              <w:marLeft w:val="0"/>
              <w:marRight w:val="0"/>
              <w:marTop w:val="0"/>
              <w:marBottom w:val="0"/>
              <w:divBdr>
                <w:top w:val="none" w:sz="0" w:space="0" w:color="auto"/>
                <w:left w:val="none" w:sz="0" w:space="0" w:color="auto"/>
                <w:bottom w:val="none" w:sz="0" w:space="0" w:color="auto"/>
                <w:right w:val="none" w:sz="0" w:space="0" w:color="auto"/>
              </w:divBdr>
            </w:div>
            <w:div w:id="2084253941">
              <w:marLeft w:val="0"/>
              <w:marRight w:val="0"/>
              <w:marTop w:val="0"/>
              <w:marBottom w:val="0"/>
              <w:divBdr>
                <w:top w:val="none" w:sz="0" w:space="0" w:color="auto"/>
                <w:left w:val="none" w:sz="0" w:space="0" w:color="auto"/>
                <w:bottom w:val="none" w:sz="0" w:space="0" w:color="auto"/>
                <w:right w:val="none" w:sz="0" w:space="0" w:color="auto"/>
              </w:divBdr>
              <w:divsChild>
                <w:div w:id="1348752456">
                  <w:marLeft w:val="0"/>
                  <w:marRight w:val="0"/>
                  <w:marTop w:val="0"/>
                  <w:marBottom w:val="0"/>
                  <w:divBdr>
                    <w:top w:val="none" w:sz="0" w:space="0" w:color="auto"/>
                    <w:left w:val="none" w:sz="0" w:space="0" w:color="auto"/>
                    <w:bottom w:val="none" w:sz="0" w:space="0" w:color="auto"/>
                    <w:right w:val="none" w:sz="0" w:space="0" w:color="auto"/>
                  </w:divBdr>
                </w:div>
              </w:divsChild>
            </w:div>
            <w:div w:id="944000433">
              <w:marLeft w:val="0"/>
              <w:marRight w:val="0"/>
              <w:marTop w:val="0"/>
              <w:marBottom w:val="0"/>
              <w:divBdr>
                <w:top w:val="none" w:sz="0" w:space="0" w:color="auto"/>
                <w:left w:val="none" w:sz="0" w:space="0" w:color="auto"/>
                <w:bottom w:val="none" w:sz="0" w:space="0" w:color="auto"/>
                <w:right w:val="none" w:sz="0" w:space="0" w:color="auto"/>
              </w:divBdr>
            </w:div>
            <w:div w:id="906957741">
              <w:marLeft w:val="0"/>
              <w:marRight w:val="0"/>
              <w:marTop w:val="0"/>
              <w:marBottom w:val="0"/>
              <w:divBdr>
                <w:top w:val="none" w:sz="0" w:space="0" w:color="auto"/>
                <w:left w:val="none" w:sz="0" w:space="0" w:color="auto"/>
                <w:bottom w:val="none" w:sz="0" w:space="0" w:color="auto"/>
                <w:right w:val="none" w:sz="0" w:space="0" w:color="auto"/>
              </w:divBdr>
              <w:divsChild>
                <w:div w:id="809127442">
                  <w:marLeft w:val="0"/>
                  <w:marRight w:val="0"/>
                  <w:marTop w:val="0"/>
                  <w:marBottom w:val="0"/>
                  <w:divBdr>
                    <w:top w:val="none" w:sz="0" w:space="0" w:color="auto"/>
                    <w:left w:val="none" w:sz="0" w:space="0" w:color="auto"/>
                    <w:bottom w:val="none" w:sz="0" w:space="0" w:color="auto"/>
                    <w:right w:val="none" w:sz="0" w:space="0" w:color="auto"/>
                  </w:divBdr>
                </w:div>
              </w:divsChild>
            </w:div>
            <w:div w:id="1786078800">
              <w:marLeft w:val="0"/>
              <w:marRight w:val="0"/>
              <w:marTop w:val="0"/>
              <w:marBottom w:val="0"/>
              <w:divBdr>
                <w:top w:val="none" w:sz="0" w:space="0" w:color="auto"/>
                <w:left w:val="none" w:sz="0" w:space="0" w:color="auto"/>
                <w:bottom w:val="none" w:sz="0" w:space="0" w:color="auto"/>
                <w:right w:val="none" w:sz="0" w:space="0" w:color="auto"/>
              </w:divBdr>
            </w:div>
            <w:div w:id="578946889">
              <w:marLeft w:val="0"/>
              <w:marRight w:val="0"/>
              <w:marTop w:val="0"/>
              <w:marBottom w:val="0"/>
              <w:divBdr>
                <w:top w:val="none" w:sz="0" w:space="0" w:color="auto"/>
                <w:left w:val="none" w:sz="0" w:space="0" w:color="auto"/>
                <w:bottom w:val="none" w:sz="0" w:space="0" w:color="auto"/>
                <w:right w:val="none" w:sz="0" w:space="0" w:color="auto"/>
              </w:divBdr>
            </w:div>
            <w:div w:id="1992900750">
              <w:marLeft w:val="0"/>
              <w:marRight w:val="0"/>
              <w:marTop w:val="0"/>
              <w:marBottom w:val="0"/>
              <w:divBdr>
                <w:top w:val="none" w:sz="0" w:space="0" w:color="auto"/>
                <w:left w:val="none" w:sz="0" w:space="0" w:color="auto"/>
                <w:bottom w:val="none" w:sz="0" w:space="0" w:color="auto"/>
                <w:right w:val="none" w:sz="0" w:space="0" w:color="auto"/>
              </w:divBdr>
            </w:div>
          </w:divsChild>
        </w:div>
        <w:div w:id="1037701199">
          <w:marLeft w:val="0"/>
          <w:marRight w:val="0"/>
          <w:marTop w:val="0"/>
          <w:marBottom w:val="0"/>
          <w:divBdr>
            <w:top w:val="none" w:sz="0" w:space="0" w:color="auto"/>
            <w:left w:val="none" w:sz="0" w:space="0" w:color="auto"/>
            <w:bottom w:val="none" w:sz="0" w:space="0" w:color="auto"/>
            <w:right w:val="none" w:sz="0" w:space="0" w:color="auto"/>
          </w:divBdr>
          <w:divsChild>
            <w:div w:id="492835873">
              <w:marLeft w:val="0"/>
              <w:marRight w:val="0"/>
              <w:marTop w:val="0"/>
              <w:marBottom w:val="0"/>
              <w:divBdr>
                <w:top w:val="none" w:sz="0" w:space="0" w:color="auto"/>
                <w:left w:val="none" w:sz="0" w:space="0" w:color="auto"/>
                <w:bottom w:val="none" w:sz="0" w:space="0" w:color="auto"/>
                <w:right w:val="none" w:sz="0" w:space="0" w:color="auto"/>
              </w:divBdr>
              <w:divsChild>
                <w:div w:id="1194686099">
                  <w:marLeft w:val="0"/>
                  <w:marRight w:val="0"/>
                  <w:marTop w:val="0"/>
                  <w:marBottom w:val="0"/>
                  <w:divBdr>
                    <w:top w:val="none" w:sz="0" w:space="0" w:color="auto"/>
                    <w:left w:val="none" w:sz="0" w:space="0" w:color="auto"/>
                    <w:bottom w:val="none" w:sz="0" w:space="0" w:color="auto"/>
                    <w:right w:val="none" w:sz="0" w:space="0" w:color="auto"/>
                  </w:divBdr>
                  <w:divsChild>
                    <w:div w:id="1786843932">
                      <w:marLeft w:val="0"/>
                      <w:marRight w:val="0"/>
                      <w:marTop w:val="0"/>
                      <w:marBottom w:val="0"/>
                      <w:divBdr>
                        <w:top w:val="none" w:sz="0" w:space="0" w:color="auto"/>
                        <w:left w:val="none" w:sz="0" w:space="0" w:color="auto"/>
                        <w:bottom w:val="none" w:sz="0" w:space="0" w:color="auto"/>
                        <w:right w:val="none" w:sz="0" w:space="0" w:color="auto"/>
                      </w:divBdr>
                    </w:div>
                    <w:div w:id="543442341">
                      <w:marLeft w:val="0"/>
                      <w:marRight w:val="0"/>
                      <w:marTop w:val="0"/>
                      <w:marBottom w:val="0"/>
                      <w:divBdr>
                        <w:top w:val="none" w:sz="0" w:space="0" w:color="auto"/>
                        <w:left w:val="none" w:sz="0" w:space="0" w:color="auto"/>
                        <w:bottom w:val="none" w:sz="0" w:space="0" w:color="auto"/>
                        <w:right w:val="none" w:sz="0" w:space="0" w:color="auto"/>
                      </w:divBdr>
                    </w:div>
                    <w:div w:id="19358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9775">
          <w:marLeft w:val="0"/>
          <w:marRight w:val="0"/>
          <w:marTop w:val="0"/>
          <w:marBottom w:val="0"/>
          <w:divBdr>
            <w:top w:val="none" w:sz="0" w:space="0" w:color="auto"/>
            <w:left w:val="none" w:sz="0" w:space="0" w:color="auto"/>
            <w:bottom w:val="none" w:sz="0" w:space="0" w:color="auto"/>
            <w:right w:val="none" w:sz="0" w:space="0" w:color="auto"/>
          </w:divBdr>
        </w:div>
      </w:divsChild>
    </w:div>
    <w:div w:id="20362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a.gov/category/equity/" TargetMode="External"/><Relationship Id="rId3" Type="http://schemas.openxmlformats.org/officeDocument/2006/relationships/settings" Target="settings.xml"/><Relationship Id="rId7" Type="http://schemas.openxmlformats.org/officeDocument/2006/relationships/hyperlink" Target="https://www.federalregister.gov/documents/2024/08/27/2024-19185/agency-information-collection-activities-proposed-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a.gov/author/c70091ceda9b56e975555bb86ce23b42176bd7c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2271</Characters>
  <Application>Microsoft Office Word</Application>
  <DocSecurity>0</DocSecurity>
  <Lines>35</Lines>
  <Paragraphs>12</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3</cp:revision>
  <dcterms:created xsi:type="dcterms:W3CDTF">2024-09-03T20:10:00Z</dcterms:created>
  <dcterms:modified xsi:type="dcterms:W3CDTF">2024-09-03T20:16:00Z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f391197e-5f93-49b5-b682-d57a5e374473</vt:lpwstr>
  </property>
</Properties>
</file>