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635" w:type="dxa"/>
        <w:tblLook w:val="04A0" w:firstRow="1" w:lastRow="0" w:firstColumn="1" w:lastColumn="0" w:noHBand="0" w:noVBand="1"/>
      </w:tblPr>
      <w:tblGrid>
        <w:gridCol w:w="5580"/>
        <w:gridCol w:w="5400"/>
      </w:tblGrid>
      <w:tr w:rsidR="000571C4" w:rsidRPr="000571C4" w14:paraId="2065B774" w14:textId="77777777" w:rsidTr="00454FB0">
        <w:tc>
          <w:tcPr>
            <w:tcW w:w="10980" w:type="dxa"/>
            <w:gridSpan w:val="2"/>
            <w:shd w:val="clear" w:color="auto" w:fill="B4C6E7" w:themeFill="accent1" w:themeFillTint="66"/>
          </w:tcPr>
          <w:p w14:paraId="2887E411" w14:textId="136BB60E" w:rsidR="00806B37" w:rsidRDefault="00806B37" w:rsidP="00A854E4">
            <w:pPr>
              <w:rPr>
                <w:b/>
                <w:sz w:val="44"/>
                <w:szCs w:val="44"/>
              </w:rPr>
            </w:pPr>
            <w:r>
              <w:rPr>
                <w:noProof/>
              </w:rPr>
              <w:drawing>
                <wp:anchor distT="0" distB="0" distL="114300" distR="114300" simplePos="0" relativeHeight="251658240" behindDoc="0" locked="0" layoutInCell="1" allowOverlap="1" wp14:anchorId="49A327BA" wp14:editId="282743CF">
                  <wp:simplePos x="0" y="0"/>
                  <wp:positionH relativeFrom="column">
                    <wp:posOffset>26670</wp:posOffset>
                  </wp:positionH>
                  <wp:positionV relativeFrom="paragraph">
                    <wp:posOffset>13335</wp:posOffset>
                  </wp:positionV>
                  <wp:extent cx="781050" cy="647700"/>
                  <wp:effectExtent l="0" t="0" r="0" b="0"/>
                  <wp:wrapNone/>
                  <wp:docPr id="4" name="Picture 3" descr="C:\Users\adrianphan\AppData\Local\Microsoft\Windows\Temporary Internet Files\Content.Outlook\7E5SUJ5V\CA Promise (2).jpg"/>
                  <wp:cNvGraphicFramePr/>
                  <a:graphic xmlns:a="http://schemas.openxmlformats.org/drawingml/2006/main">
                    <a:graphicData uri="http://schemas.openxmlformats.org/drawingml/2006/picture">
                      <pic:pic xmlns:pic="http://schemas.openxmlformats.org/drawingml/2006/picture">
                        <pic:nvPicPr>
                          <pic:cNvPr id="4" name="Picture 3" descr="C:\Users\adrianphan\AppData\Local\Microsoft\Windows\Temporary Internet Files\Content.Outlook\7E5SUJ5V\CA Promise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000571C4" w:rsidRPr="00353686">
              <w:rPr>
                <w:b/>
                <w:sz w:val="44"/>
                <w:szCs w:val="44"/>
              </w:rPr>
              <w:t xml:space="preserve">SYSTEMS SUPPORTS FOR WORK TRAINING &amp; </w:t>
            </w:r>
            <w:r w:rsidR="00A854E4">
              <w:rPr>
                <w:b/>
                <w:sz w:val="44"/>
                <w:szCs w:val="44"/>
              </w:rPr>
              <w:t xml:space="preserve">   </w:t>
            </w:r>
            <w:r>
              <w:rPr>
                <w:b/>
                <w:sz w:val="44"/>
                <w:szCs w:val="44"/>
              </w:rPr>
              <w:t xml:space="preserve">    </w:t>
            </w:r>
          </w:p>
          <w:p w14:paraId="37B11B01" w14:textId="05611719" w:rsidR="000571C4" w:rsidRPr="00353686" w:rsidRDefault="00806B37" w:rsidP="00A854E4">
            <w:pPr>
              <w:rPr>
                <w:b/>
                <w:sz w:val="44"/>
                <w:szCs w:val="44"/>
              </w:rPr>
            </w:pPr>
            <w:r>
              <w:rPr>
                <w:b/>
                <w:sz w:val="44"/>
                <w:szCs w:val="44"/>
              </w:rPr>
              <w:t xml:space="preserve">              </w:t>
            </w:r>
            <w:r w:rsidR="000571C4" w:rsidRPr="00353686">
              <w:rPr>
                <w:b/>
                <w:sz w:val="44"/>
                <w:szCs w:val="44"/>
              </w:rPr>
              <w:t>COMPETITIVE INTEGRATED EMPLOYMENT (CIE)</w:t>
            </w:r>
          </w:p>
        </w:tc>
      </w:tr>
      <w:tr w:rsidR="005F2B92" w14:paraId="4070607C" w14:textId="77777777" w:rsidTr="00454FB0">
        <w:tc>
          <w:tcPr>
            <w:tcW w:w="10980" w:type="dxa"/>
            <w:gridSpan w:val="2"/>
            <w:shd w:val="clear" w:color="auto" w:fill="FFFFFF" w:themeFill="background1"/>
          </w:tcPr>
          <w:p w14:paraId="16406BB3" w14:textId="2C9808F0" w:rsidR="005F2B92" w:rsidRPr="006400B7" w:rsidRDefault="005F2B92">
            <w:pPr>
              <w:rPr>
                <w:b/>
                <w:sz w:val="24"/>
                <w:szCs w:val="24"/>
              </w:rPr>
            </w:pPr>
            <w:r w:rsidRPr="006400B7">
              <w:rPr>
                <w:b/>
                <w:sz w:val="24"/>
                <w:szCs w:val="24"/>
              </w:rPr>
              <w:t>The following information documents the</w:t>
            </w:r>
            <w:r w:rsidR="00244CCD" w:rsidRPr="006400B7">
              <w:rPr>
                <w:b/>
                <w:sz w:val="24"/>
                <w:szCs w:val="24"/>
              </w:rPr>
              <w:t xml:space="preserve"> Programming &amp; Services</w:t>
            </w:r>
            <w:r w:rsidR="006400B7">
              <w:rPr>
                <w:b/>
                <w:sz w:val="24"/>
                <w:szCs w:val="24"/>
              </w:rPr>
              <w:t>,</w:t>
            </w:r>
            <w:r w:rsidR="00244CCD" w:rsidRPr="006400B7">
              <w:rPr>
                <w:b/>
                <w:sz w:val="24"/>
                <w:szCs w:val="24"/>
              </w:rPr>
              <w:t xml:space="preserve"> as well as</w:t>
            </w:r>
            <w:r w:rsidR="006400B7">
              <w:rPr>
                <w:b/>
                <w:sz w:val="24"/>
                <w:szCs w:val="24"/>
              </w:rPr>
              <w:t>,</w:t>
            </w:r>
            <w:r w:rsidR="00244CCD" w:rsidRPr="006400B7">
              <w:rPr>
                <w:b/>
                <w:sz w:val="24"/>
                <w:szCs w:val="24"/>
              </w:rPr>
              <w:t xml:space="preserve"> </w:t>
            </w:r>
            <w:r w:rsidR="006400B7" w:rsidRPr="006400B7">
              <w:rPr>
                <w:b/>
                <w:sz w:val="24"/>
                <w:szCs w:val="24"/>
              </w:rPr>
              <w:t>C</w:t>
            </w:r>
            <w:r w:rsidR="00244CCD" w:rsidRPr="006400B7">
              <w:rPr>
                <w:b/>
                <w:sz w:val="24"/>
                <w:szCs w:val="24"/>
              </w:rPr>
              <w:t>ollaboration</w:t>
            </w:r>
            <w:r w:rsidR="006400B7" w:rsidRPr="006400B7">
              <w:rPr>
                <w:b/>
                <w:sz w:val="24"/>
                <w:szCs w:val="24"/>
              </w:rPr>
              <w:t xml:space="preserve"> Activities needed by community partners to promote successful CIE &amp; workplace training</w:t>
            </w:r>
            <w:r w:rsidR="006400B7">
              <w:rPr>
                <w:b/>
                <w:sz w:val="24"/>
                <w:szCs w:val="24"/>
              </w:rPr>
              <w:t xml:space="preserve"> for students &amp; youth with disabilities, within a given community.</w:t>
            </w:r>
          </w:p>
        </w:tc>
      </w:tr>
      <w:tr w:rsidR="000571C4" w14:paraId="5FD471DE" w14:textId="77777777" w:rsidTr="00454FB0">
        <w:tc>
          <w:tcPr>
            <w:tcW w:w="10980" w:type="dxa"/>
            <w:gridSpan w:val="2"/>
            <w:shd w:val="clear" w:color="auto" w:fill="D9D9D9" w:themeFill="background1" w:themeFillShade="D9"/>
          </w:tcPr>
          <w:p w14:paraId="164E95C5" w14:textId="5CB7DBB2" w:rsidR="000571C4" w:rsidRPr="000571C4" w:rsidRDefault="000571C4">
            <w:pPr>
              <w:rPr>
                <w:b/>
                <w:sz w:val="28"/>
                <w:szCs w:val="28"/>
              </w:rPr>
            </w:pPr>
            <w:r w:rsidRPr="000571C4">
              <w:rPr>
                <w:b/>
                <w:sz w:val="28"/>
                <w:szCs w:val="28"/>
              </w:rPr>
              <w:t>ALL AGENCIES</w:t>
            </w:r>
          </w:p>
        </w:tc>
      </w:tr>
      <w:tr w:rsidR="005F2B92" w14:paraId="20A2CB27" w14:textId="77777777" w:rsidTr="005048A5">
        <w:tc>
          <w:tcPr>
            <w:tcW w:w="5580" w:type="dxa"/>
            <w:shd w:val="clear" w:color="auto" w:fill="FFFFCC"/>
          </w:tcPr>
          <w:p w14:paraId="4945EBC0" w14:textId="086AFCB5" w:rsidR="005F2B92" w:rsidRPr="005F2B92" w:rsidRDefault="005F2B92" w:rsidP="005F2B92">
            <w:pPr>
              <w:rPr>
                <w:b/>
                <w:sz w:val="24"/>
                <w:szCs w:val="24"/>
              </w:rPr>
            </w:pPr>
            <w:r w:rsidRPr="005F2B92">
              <w:rPr>
                <w:b/>
                <w:sz w:val="24"/>
                <w:szCs w:val="24"/>
              </w:rPr>
              <w:t>PROGRAMMING &amp; SERVICES</w:t>
            </w:r>
          </w:p>
        </w:tc>
        <w:tc>
          <w:tcPr>
            <w:tcW w:w="5400" w:type="dxa"/>
            <w:shd w:val="clear" w:color="auto" w:fill="FFFFCC"/>
          </w:tcPr>
          <w:p w14:paraId="1A71F3CD" w14:textId="7D9A45BC" w:rsidR="005F2B92" w:rsidRPr="005F2B92" w:rsidRDefault="005F2B92" w:rsidP="005F2B92">
            <w:pPr>
              <w:rPr>
                <w:b/>
                <w:sz w:val="24"/>
                <w:szCs w:val="24"/>
              </w:rPr>
            </w:pPr>
            <w:r w:rsidRPr="005F2B92">
              <w:rPr>
                <w:b/>
                <w:sz w:val="24"/>
                <w:szCs w:val="24"/>
              </w:rPr>
              <w:t>COLLABORATION ACTIVITIES</w:t>
            </w:r>
          </w:p>
        </w:tc>
      </w:tr>
      <w:tr w:rsidR="005F2B92" w14:paraId="6F88365E" w14:textId="77777777" w:rsidTr="005048A5">
        <w:tc>
          <w:tcPr>
            <w:tcW w:w="5580" w:type="dxa"/>
          </w:tcPr>
          <w:p w14:paraId="4FA5E889" w14:textId="5522D7D1" w:rsidR="005F2B92" w:rsidRDefault="005F2B92" w:rsidP="005F2B92">
            <w:pPr>
              <w:pStyle w:val="ListParagraph"/>
              <w:numPr>
                <w:ilvl w:val="0"/>
                <w:numId w:val="19"/>
              </w:numPr>
              <w:ind w:left="256" w:hanging="270"/>
              <w:rPr>
                <w:sz w:val="24"/>
                <w:szCs w:val="24"/>
              </w:rPr>
            </w:pPr>
            <w:r>
              <w:rPr>
                <w:sz w:val="24"/>
                <w:szCs w:val="24"/>
              </w:rPr>
              <w:t xml:space="preserve">Coordinate work training &amp; Competitive Integrate Employment (CIE) programming efforts for students, youth and young adults with a wide range </w:t>
            </w:r>
            <w:r w:rsidR="00743F02">
              <w:rPr>
                <w:sz w:val="24"/>
                <w:szCs w:val="24"/>
              </w:rPr>
              <w:t xml:space="preserve">of </w:t>
            </w:r>
            <w:bookmarkStart w:id="0" w:name="_GoBack"/>
            <w:bookmarkEnd w:id="0"/>
            <w:r>
              <w:rPr>
                <w:sz w:val="24"/>
                <w:szCs w:val="24"/>
              </w:rPr>
              <w:t>disabilities</w:t>
            </w:r>
          </w:p>
          <w:p w14:paraId="2AD6AA6F" w14:textId="77777777" w:rsidR="005F2B92" w:rsidRDefault="005F2B92" w:rsidP="005F2B92">
            <w:pPr>
              <w:pStyle w:val="ListParagraph"/>
              <w:numPr>
                <w:ilvl w:val="0"/>
                <w:numId w:val="19"/>
              </w:numPr>
              <w:ind w:left="256" w:hanging="270"/>
              <w:rPr>
                <w:sz w:val="24"/>
                <w:szCs w:val="24"/>
              </w:rPr>
            </w:pPr>
            <w:r>
              <w:rPr>
                <w:sz w:val="24"/>
                <w:szCs w:val="24"/>
              </w:rPr>
              <w:t>Work together to coordinate planning efforts to promote efficiency in service delivery, including: development &amp; implementation of the Individualized Education (IEP), Individual Program Plan (IPP), Individual Plan for Employment (IPE), Individual service Plan (ISP) &amp; other plans, as appropriate</w:t>
            </w:r>
          </w:p>
          <w:p w14:paraId="085535ED" w14:textId="77777777" w:rsidR="005F2B92" w:rsidRDefault="005F2B92" w:rsidP="005F2B92">
            <w:pPr>
              <w:pStyle w:val="ListParagraph"/>
              <w:numPr>
                <w:ilvl w:val="0"/>
                <w:numId w:val="20"/>
              </w:numPr>
              <w:spacing w:after="160" w:line="259" w:lineRule="auto"/>
              <w:ind w:left="526" w:hanging="270"/>
              <w:rPr>
                <w:sz w:val="24"/>
                <w:szCs w:val="24"/>
              </w:rPr>
            </w:pPr>
            <w:r>
              <w:rPr>
                <w:sz w:val="24"/>
                <w:szCs w:val="24"/>
              </w:rPr>
              <w:t>Organize and attend multi-agency planning meetings to promote efficiency in planning efforts including: identification of goals and activities, service needs and resources.</w:t>
            </w:r>
          </w:p>
          <w:p w14:paraId="48027128" w14:textId="77777777" w:rsidR="005F2B92" w:rsidRPr="00187F3E" w:rsidRDefault="005F2B92" w:rsidP="005F2B92">
            <w:pPr>
              <w:pStyle w:val="ListParagraph"/>
              <w:numPr>
                <w:ilvl w:val="0"/>
                <w:numId w:val="20"/>
              </w:numPr>
              <w:spacing w:after="160" w:line="259" w:lineRule="auto"/>
              <w:ind w:left="526" w:hanging="270"/>
              <w:rPr>
                <w:sz w:val="24"/>
                <w:szCs w:val="24"/>
              </w:rPr>
            </w:pPr>
            <w:r>
              <w:rPr>
                <w:sz w:val="24"/>
                <w:szCs w:val="24"/>
              </w:rPr>
              <w:t>Identify alternative means of meeting participation to consider time availability and management needs of all parties</w:t>
            </w:r>
          </w:p>
          <w:p w14:paraId="20BBDDE1" w14:textId="77777777" w:rsidR="005F2B92" w:rsidRDefault="005F2B92" w:rsidP="005F2B92">
            <w:pPr>
              <w:pStyle w:val="ListParagraph"/>
              <w:numPr>
                <w:ilvl w:val="0"/>
                <w:numId w:val="19"/>
              </w:numPr>
              <w:ind w:left="256" w:hanging="270"/>
              <w:rPr>
                <w:sz w:val="24"/>
                <w:szCs w:val="24"/>
              </w:rPr>
            </w:pPr>
            <w:r>
              <w:rPr>
                <w:sz w:val="24"/>
                <w:szCs w:val="24"/>
              </w:rPr>
              <w:t>Focus on providing career development opportunities for youth &amp; young adults with IEPs and 504 Plans, including competitive integrated employment (CIE)</w:t>
            </w:r>
          </w:p>
          <w:p w14:paraId="623BCC1D" w14:textId="77777777" w:rsidR="005F2B92" w:rsidRDefault="005F2B92" w:rsidP="005F2B92">
            <w:pPr>
              <w:pStyle w:val="ListParagraph"/>
              <w:numPr>
                <w:ilvl w:val="0"/>
                <w:numId w:val="19"/>
              </w:numPr>
              <w:ind w:left="256" w:hanging="270"/>
              <w:rPr>
                <w:sz w:val="24"/>
                <w:szCs w:val="24"/>
              </w:rPr>
            </w:pPr>
            <w:r>
              <w:rPr>
                <w:sz w:val="24"/>
                <w:szCs w:val="24"/>
              </w:rPr>
              <w:t>Work together to provide information to assist youth and family members to make informed choices regarding work training and CIE</w:t>
            </w:r>
          </w:p>
          <w:p w14:paraId="2527A114" w14:textId="77777777" w:rsidR="005F2B92" w:rsidRPr="009739E4" w:rsidRDefault="005F2B92" w:rsidP="005F2B92">
            <w:pPr>
              <w:pStyle w:val="ListParagraph"/>
              <w:numPr>
                <w:ilvl w:val="0"/>
                <w:numId w:val="24"/>
              </w:numPr>
              <w:ind w:left="255" w:hanging="270"/>
              <w:rPr>
                <w:i/>
              </w:rPr>
            </w:pPr>
            <w:r w:rsidRPr="005D1CDF">
              <w:rPr>
                <w:sz w:val="24"/>
                <w:szCs w:val="24"/>
              </w:rPr>
              <w:t>Identify and connect to Apprenticeship Opportunities, paying to attention to gender gaps and pay discrepancies for women</w:t>
            </w:r>
          </w:p>
          <w:p w14:paraId="32F2DD7C" w14:textId="77777777" w:rsidR="009739E4" w:rsidRDefault="009739E4" w:rsidP="009739E4">
            <w:pPr>
              <w:rPr>
                <w:i/>
              </w:rPr>
            </w:pPr>
          </w:p>
          <w:p w14:paraId="5089F3DA" w14:textId="77777777" w:rsidR="009739E4" w:rsidRDefault="009739E4" w:rsidP="009739E4">
            <w:pPr>
              <w:rPr>
                <w:i/>
              </w:rPr>
            </w:pPr>
          </w:p>
          <w:p w14:paraId="1F7396C7" w14:textId="77777777" w:rsidR="009739E4" w:rsidRDefault="009739E4" w:rsidP="009739E4">
            <w:pPr>
              <w:rPr>
                <w:i/>
              </w:rPr>
            </w:pPr>
          </w:p>
          <w:p w14:paraId="3E12691F" w14:textId="77777777" w:rsidR="009739E4" w:rsidRDefault="009739E4" w:rsidP="009739E4">
            <w:pPr>
              <w:rPr>
                <w:i/>
              </w:rPr>
            </w:pPr>
          </w:p>
          <w:p w14:paraId="352820A5" w14:textId="77777777" w:rsidR="009739E4" w:rsidRDefault="009739E4" w:rsidP="009739E4">
            <w:pPr>
              <w:rPr>
                <w:i/>
              </w:rPr>
            </w:pPr>
          </w:p>
          <w:p w14:paraId="43AB2088" w14:textId="77777777" w:rsidR="009739E4" w:rsidRDefault="009739E4" w:rsidP="009739E4">
            <w:pPr>
              <w:rPr>
                <w:i/>
              </w:rPr>
            </w:pPr>
          </w:p>
          <w:p w14:paraId="3E09247F" w14:textId="77777777" w:rsidR="009739E4" w:rsidRDefault="009739E4" w:rsidP="009739E4">
            <w:pPr>
              <w:rPr>
                <w:i/>
              </w:rPr>
            </w:pPr>
          </w:p>
          <w:p w14:paraId="02BA6050" w14:textId="77777777" w:rsidR="009739E4" w:rsidRDefault="009739E4" w:rsidP="009739E4">
            <w:pPr>
              <w:rPr>
                <w:i/>
              </w:rPr>
            </w:pPr>
          </w:p>
          <w:p w14:paraId="7C8577C0" w14:textId="77777777" w:rsidR="009739E4" w:rsidRDefault="009739E4" w:rsidP="009739E4">
            <w:pPr>
              <w:rPr>
                <w:i/>
              </w:rPr>
            </w:pPr>
          </w:p>
          <w:p w14:paraId="40FF9C75" w14:textId="77777777" w:rsidR="009739E4" w:rsidRDefault="009739E4" w:rsidP="009739E4">
            <w:pPr>
              <w:rPr>
                <w:i/>
              </w:rPr>
            </w:pPr>
          </w:p>
          <w:p w14:paraId="1A39BB65" w14:textId="77777777" w:rsidR="009739E4" w:rsidRDefault="009739E4" w:rsidP="009739E4">
            <w:pPr>
              <w:rPr>
                <w:i/>
              </w:rPr>
            </w:pPr>
          </w:p>
          <w:p w14:paraId="51EF2D70" w14:textId="77777777" w:rsidR="009739E4" w:rsidRDefault="009739E4" w:rsidP="009739E4">
            <w:pPr>
              <w:rPr>
                <w:i/>
              </w:rPr>
            </w:pPr>
          </w:p>
          <w:p w14:paraId="58A6482F" w14:textId="77777777" w:rsidR="009739E4" w:rsidRDefault="009739E4" w:rsidP="009739E4">
            <w:pPr>
              <w:rPr>
                <w:i/>
              </w:rPr>
            </w:pPr>
          </w:p>
          <w:p w14:paraId="7421408A" w14:textId="4C4E85F7" w:rsidR="009739E4" w:rsidRPr="009739E4" w:rsidRDefault="009739E4" w:rsidP="009739E4">
            <w:pPr>
              <w:rPr>
                <w:b/>
              </w:rPr>
            </w:pPr>
          </w:p>
        </w:tc>
        <w:tc>
          <w:tcPr>
            <w:tcW w:w="5400" w:type="dxa"/>
          </w:tcPr>
          <w:p w14:paraId="7C889A2D" w14:textId="77777777" w:rsidR="005F2B92" w:rsidRDefault="005F2B92" w:rsidP="005F2B92">
            <w:pPr>
              <w:pStyle w:val="ListParagraph"/>
              <w:numPr>
                <w:ilvl w:val="0"/>
                <w:numId w:val="19"/>
              </w:numPr>
              <w:ind w:left="256" w:hanging="270"/>
              <w:rPr>
                <w:sz w:val="24"/>
                <w:szCs w:val="24"/>
              </w:rPr>
            </w:pPr>
            <w:r>
              <w:rPr>
                <w:sz w:val="24"/>
                <w:szCs w:val="24"/>
              </w:rPr>
              <w:lastRenderedPageBreak/>
              <w:t>Participate in CIE related community collaboratives, i.e., steering committees, advisory boards, LPAs, etc.</w:t>
            </w:r>
          </w:p>
          <w:p w14:paraId="1F8FA95C" w14:textId="77777777" w:rsidR="005F2B92" w:rsidRDefault="005F2B92" w:rsidP="005F2B92">
            <w:pPr>
              <w:pStyle w:val="ListParagraph"/>
              <w:numPr>
                <w:ilvl w:val="0"/>
                <w:numId w:val="21"/>
              </w:numPr>
              <w:ind w:left="526" w:hanging="270"/>
              <w:rPr>
                <w:sz w:val="24"/>
                <w:szCs w:val="24"/>
              </w:rPr>
            </w:pPr>
            <w:r>
              <w:rPr>
                <w:sz w:val="24"/>
                <w:szCs w:val="24"/>
              </w:rPr>
              <w:t>Communication Procedures &amp; Processes Identified</w:t>
            </w:r>
          </w:p>
          <w:p w14:paraId="6560EF62" w14:textId="77777777" w:rsidR="005F2B92" w:rsidRDefault="005F2B92" w:rsidP="005F2B92">
            <w:pPr>
              <w:pStyle w:val="ListParagraph"/>
              <w:numPr>
                <w:ilvl w:val="0"/>
                <w:numId w:val="21"/>
              </w:numPr>
              <w:ind w:left="526" w:hanging="270"/>
              <w:rPr>
                <w:sz w:val="24"/>
                <w:szCs w:val="24"/>
              </w:rPr>
            </w:pPr>
            <w:r>
              <w:rPr>
                <w:sz w:val="24"/>
                <w:szCs w:val="24"/>
              </w:rPr>
              <w:t>Community Systems Problem Solving</w:t>
            </w:r>
          </w:p>
          <w:p w14:paraId="52CC6EF2" w14:textId="77777777" w:rsidR="005F2B92" w:rsidRDefault="005F2B92" w:rsidP="005F2B92">
            <w:pPr>
              <w:pStyle w:val="ListParagraph"/>
              <w:numPr>
                <w:ilvl w:val="0"/>
                <w:numId w:val="21"/>
              </w:numPr>
              <w:ind w:left="526" w:hanging="270"/>
              <w:rPr>
                <w:sz w:val="24"/>
                <w:szCs w:val="24"/>
              </w:rPr>
            </w:pPr>
            <w:r>
              <w:rPr>
                <w:sz w:val="24"/>
                <w:szCs w:val="24"/>
              </w:rPr>
              <w:t>Multi-Agency Programming Efforts</w:t>
            </w:r>
          </w:p>
          <w:p w14:paraId="07C92CC8" w14:textId="77777777" w:rsidR="005F2B92" w:rsidRDefault="005F2B92" w:rsidP="005F2B92">
            <w:pPr>
              <w:pStyle w:val="ListParagraph"/>
              <w:numPr>
                <w:ilvl w:val="0"/>
                <w:numId w:val="19"/>
              </w:numPr>
              <w:ind w:left="346"/>
              <w:rPr>
                <w:sz w:val="24"/>
                <w:szCs w:val="24"/>
              </w:rPr>
            </w:pPr>
            <w:r>
              <w:rPr>
                <w:sz w:val="24"/>
                <w:szCs w:val="24"/>
              </w:rPr>
              <w:t>Assist in the development &amp; implementation of a Local Partnership Agreement Plan (LPA) in support of the California Blue Print for Competitive Integrated Employment including:</w:t>
            </w:r>
          </w:p>
          <w:p w14:paraId="4BC7B997" w14:textId="77777777" w:rsidR="005F2B92" w:rsidRDefault="005F2B92" w:rsidP="005F2B92">
            <w:pPr>
              <w:pStyle w:val="ListParagraph"/>
              <w:numPr>
                <w:ilvl w:val="0"/>
                <w:numId w:val="23"/>
              </w:numPr>
              <w:ind w:left="511" w:hanging="180"/>
              <w:rPr>
                <w:sz w:val="24"/>
                <w:szCs w:val="24"/>
              </w:rPr>
            </w:pPr>
            <w:r>
              <w:rPr>
                <w:sz w:val="24"/>
                <w:szCs w:val="24"/>
              </w:rPr>
              <w:t>Goals</w:t>
            </w:r>
          </w:p>
          <w:p w14:paraId="4827B3E4" w14:textId="77777777" w:rsidR="005F2B92" w:rsidRDefault="005F2B92" w:rsidP="005F2B92">
            <w:pPr>
              <w:pStyle w:val="ListParagraph"/>
              <w:numPr>
                <w:ilvl w:val="0"/>
                <w:numId w:val="23"/>
              </w:numPr>
              <w:ind w:left="511" w:hanging="180"/>
              <w:rPr>
                <w:sz w:val="24"/>
                <w:szCs w:val="24"/>
              </w:rPr>
            </w:pPr>
            <w:r>
              <w:rPr>
                <w:sz w:val="24"/>
                <w:szCs w:val="24"/>
              </w:rPr>
              <w:t>Actions/Activities</w:t>
            </w:r>
          </w:p>
          <w:p w14:paraId="362D0A18" w14:textId="77777777" w:rsidR="005F2B92" w:rsidRDefault="005F2B92" w:rsidP="005F2B92">
            <w:pPr>
              <w:pStyle w:val="ListParagraph"/>
              <w:numPr>
                <w:ilvl w:val="0"/>
                <w:numId w:val="23"/>
              </w:numPr>
              <w:ind w:left="511" w:hanging="180"/>
              <w:rPr>
                <w:sz w:val="24"/>
                <w:szCs w:val="24"/>
              </w:rPr>
            </w:pPr>
            <w:r>
              <w:rPr>
                <w:sz w:val="24"/>
                <w:szCs w:val="24"/>
              </w:rPr>
              <w:t>Roles &amp; Responsibilities</w:t>
            </w:r>
          </w:p>
          <w:p w14:paraId="78E91381" w14:textId="77777777" w:rsidR="005F2B92" w:rsidRDefault="005F2B92" w:rsidP="005F2B92">
            <w:pPr>
              <w:pStyle w:val="ListParagraph"/>
              <w:numPr>
                <w:ilvl w:val="0"/>
                <w:numId w:val="23"/>
              </w:numPr>
              <w:ind w:left="511" w:hanging="180"/>
              <w:rPr>
                <w:sz w:val="24"/>
                <w:szCs w:val="24"/>
              </w:rPr>
            </w:pPr>
            <w:r>
              <w:rPr>
                <w:sz w:val="24"/>
                <w:szCs w:val="24"/>
              </w:rPr>
              <w:t>Outcomes</w:t>
            </w:r>
          </w:p>
          <w:p w14:paraId="209E456F" w14:textId="77777777" w:rsidR="005F2B92" w:rsidRDefault="005F2B92" w:rsidP="005F2B92">
            <w:pPr>
              <w:pStyle w:val="ListParagraph"/>
              <w:numPr>
                <w:ilvl w:val="0"/>
                <w:numId w:val="23"/>
              </w:numPr>
              <w:ind w:left="511" w:hanging="180"/>
              <w:rPr>
                <w:sz w:val="24"/>
                <w:szCs w:val="24"/>
              </w:rPr>
            </w:pPr>
            <w:r>
              <w:rPr>
                <w:sz w:val="24"/>
                <w:szCs w:val="24"/>
              </w:rPr>
              <w:t>Timelines</w:t>
            </w:r>
          </w:p>
          <w:p w14:paraId="72DA79AE" w14:textId="77777777" w:rsidR="005F2B92" w:rsidRPr="0066250F" w:rsidRDefault="005F2B92" w:rsidP="005F2B92">
            <w:pPr>
              <w:pStyle w:val="ListParagraph"/>
              <w:numPr>
                <w:ilvl w:val="0"/>
                <w:numId w:val="19"/>
              </w:numPr>
              <w:ind w:left="256" w:hanging="270"/>
              <w:rPr>
                <w:sz w:val="24"/>
                <w:szCs w:val="24"/>
              </w:rPr>
            </w:pPr>
            <w:r>
              <w:rPr>
                <w:sz w:val="24"/>
                <w:szCs w:val="24"/>
              </w:rPr>
              <w:t>Identify all workforce development, employment and transition services available in a given community</w:t>
            </w:r>
          </w:p>
          <w:p w14:paraId="427AF78E" w14:textId="77777777" w:rsidR="005F2B92" w:rsidRPr="00803EDF" w:rsidRDefault="005F2B92" w:rsidP="005F2B92">
            <w:pPr>
              <w:pStyle w:val="ListParagraph"/>
              <w:numPr>
                <w:ilvl w:val="0"/>
                <w:numId w:val="19"/>
              </w:numPr>
              <w:ind w:left="256" w:hanging="270"/>
              <w:rPr>
                <w:sz w:val="24"/>
                <w:szCs w:val="24"/>
              </w:rPr>
            </w:pPr>
            <w:r>
              <w:rPr>
                <w:sz w:val="24"/>
                <w:szCs w:val="24"/>
              </w:rPr>
              <w:t>Coordinate in the development &amp; provision of CIE related cross-agency training</w:t>
            </w:r>
          </w:p>
          <w:p w14:paraId="0277D96F" w14:textId="77777777" w:rsidR="005F2B92" w:rsidRPr="00803EDF" w:rsidRDefault="005F2B92" w:rsidP="005F2B92">
            <w:pPr>
              <w:pStyle w:val="ListParagraph"/>
              <w:numPr>
                <w:ilvl w:val="0"/>
                <w:numId w:val="1"/>
              </w:numPr>
              <w:ind w:left="256" w:hanging="256"/>
              <w:rPr>
                <w:sz w:val="24"/>
                <w:szCs w:val="24"/>
              </w:rPr>
            </w:pPr>
            <w:r>
              <w:rPr>
                <w:sz w:val="24"/>
                <w:szCs w:val="24"/>
              </w:rPr>
              <w:t>Familiarize staff with state &amp; federal transition, employment &amp; workforce development legislation</w:t>
            </w:r>
          </w:p>
          <w:p w14:paraId="4ADD1871" w14:textId="77777777" w:rsidR="005F2B92" w:rsidRDefault="005F2B92" w:rsidP="005F2B92">
            <w:pPr>
              <w:pStyle w:val="ListParagraph"/>
              <w:numPr>
                <w:ilvl w:val="0"/>
                <w:numId w:val="19"/>
              </w:numPr>
              <w:ind w:left="256" w:hanging="270"/>
              <w:rPr>
                <w:sz w:val="24"/>
                <w:szCs w:val="24"/>
              </w:rPr>
            </w:pPr>
            <w:r>
              <w:rPr>
                <w:sz w:val="24"/>
                <w:szCs w:val="24"/>
              </w:rPr>
              <w:t>Multi-Agency Referrals &amp; CIE Service Provision</w:t>
            </w:r>
          </w:p>
          <w:p w14:paraId="1EFF8BD6" w14:textId="77777777" w:rsidR="005F2B92" w:rsidRDefault="005F2B92" w:rsidP="005F2B92">
            <w:pPr>
              <w:pStyle w:val="ListParagraph"/>
              <w:numPr>
                <w:ilvl w:val="0"/>
                <w:numId w:val="22"/>
              </w:numPr>
              <w:ind w:left="526" w:hanging="270"/>
              <w:rPr>
                <w:sz w:val="24"/>
                <w:szCs w:val="24"/>
              </w:rPr>
            </w:pPr>
            <w:r>
              <w:rPr>
                <w:sz w:val="24"/>
                <w:szCs w:val="24"/>
              </w:rPr>
              <w:t>Identify procedures for sharing CIE &amp; Transition related assessment information</w:t>
            </w:r>
          </w:p>
          <w:p w14:paraId="4CA4409F" w14:textId="77777777" w:rsidR="005F2B92" w:rsidRDefault="005F2B92" w:rsidP="005F2B92">
            <w:pPr>
              <w:pStyle w:val="ListParagraph"/>
              <w:numPr>
                <w:ilvl w:val="0"/>
                <w:numId w:val="22"/>
              </w:numPr>
              <w:ind w:left="526" w:hanging="270"/>
              <w:rPr>
                <w:sz w:val="24"/>
                <w:szCs w:val="24"/>
              </w:rPr>
            </w:pPr>
            <w:r>
              <w:rPr>
                <w:sz w:val="24"/>
                <w:szCs w:val="24"/>
              </w:rPr>
              <w:t>Align multi-agency goals and activities to facilitate a seamless, well-sequenced service delivery system</w:t>
            </w:r>
          </w:p>
          <w:p w14:paraId="544FF039" w14:textId="77777777" w:rsidR="005F2B92" w:rsidRDefault="005F2B92" w:rsidP="005F2B92">
            <w:pPr>
              <w:pStyle w:val="ListParagraph"/>
              <w:numPr>
                <w:ilvl w:val="0"/>
                <w:numId w:val="22"/>
              </w:numPr>
              <w:ind w:left="526" w:hanging="270"/>
              <w:rPr>
                <w:sz w:val="24"/>
                <w:szCs w:val="24"/>
              </w:rPr>
            </w:pPr>
            <w:r>
              <w:rPr>
                <w:sz w:val="24"/>
                <w:szCs w:val="24"/>
              </w:rPr>
              <w:t>Coordinate service delivery to ensure effective &amp; efficient use of all resources needed to promote success work training and CIE</w:t>
            </w:r>
          </w:p>
          <w:p w14:paraId="19BF9A18" w14:textId="77777777" w:rsidR="005F2B92" w:rsidRDefault="005F2B92" w:rsidP="005F2B92">
            <w:pPr>
              <w:pStyle w:val="ListParagraph"/>
              <w:numPr>
                <w:ilvl w:val="0"/>
                <w:numId w:val="22"/>
              </w:numPr>
              <w:ind w:left="526" w:hanging="270"/>
              <w:rPr>
                <w:sz w:val="24"/>
                <w:szCs w:val="24"/>
              </w:rPr>
            </w:pPr>
            <w:r>
              <w:rPr>
                <w:sz w:val="24"/>
                <w:szCs w:val="24"/>
              </w:rPr>
              <w:t xml:space="preserve">Identify the financial responsibilities that will be looked at when considering the service needs of individual students and individuals </w:t>
            </w:r>
          </w:p>
          <w:p w14:paraId="3755F6A4" w14:textId="0D26E99F" w:rsidR="005048A5" w:rsidRPr="005048A5" w:rsidRDefault="005F2B92" w:rsidP="005048A5">
            <w:pPr>
              <w:pStyle w:val="ListParagraph"/>
              <w:ind w:left="526"/>
              <w:rPr>
                <w:sz w:val="24"/>
                <w:szCs w:val="24"/>
              </w:rPr>
            </w:pPr>
            <w:r>
              <w:rPr>
                <w:sz w:val="24"/>
                <w:szCs w:val="24"/>
              </w:rPr>
              <w:t xml:space="preserve">with disabilities participating in CIE &amp; transition programming elements. </w:t>
            </w:r>
          </w:p>
          <w:p w14:paraId="6EBA26B4" w14:textId="77777777" w:rsidR="005F2B92" w:rsidRDefault="005F2B92" w:rsidP="005F2B92">
            <w:pPr>
              <w:pStyle w:val="ListParagraph"/>
              <w:numPr>
                <w:ilvl w:val="0"/>
                <w:numId w:val="22"/>
              </w:numPr>
              <w:ind w:left="526" w:hanging="270"/>
              <w:rPr>
                <w:sz w:val="24"/>
                <w:szCs w:val="24"/>
              </w:rPr>
            </w:pPr>
            <w:r>
              <w:rPr>
                <w:sz w:val="24"/>
                <w:szCs w:val="24"/>
              </w:rPr>
              <w:lastRenderedPageBreak/>
              <w:t>Procedures for resolving interagency disagreements</w:t>
            </w:r>
          </w:p>
          <w:p w14:paraId="766BB156" w14:textId="77777777" w:rsidR="005F2B92" w:rsidRPr="001026A5" w:rsidRDefault="005F2B92" w:rsidP="005F2B92">
            <w:pPr>
              <w:pStyle w:val="ListParagraph"/>
              <w:numPr>
                <w:ilvl w:val="0"/>
                <w:numId w:val="19"/>
              </w:numPr>
              <w:ind w:left="259" w:hanging="270"/>
              <w:rPr>
                <w:sz w:val="24"/>
                <w:szCs w:val="24"/>
              </w:rPr>
            </w:pPr>
            <w:r>
              <w:rPr>
                <w:sz w:val="24"/>
                <w:szCs w:val="24"/>
              </w:rPr>
              <w:t>Identify methods for co-enrollment in multiple workforce development programs to ensure efficient &amp; effective service delivery without duplication of efforts</w:t>
            </w:r>
          </w:p>
          <w:p w14:paraId="1C7F2A74" w14:textId="77777777" w:rsidR="005F2B92" w:rsidRDefault="005F2B92" w:rsidP="005F2B92">
            <w:pPr>
              <w:pStyle w:val="ListParagraph"/>
              <w:numPr>
                <w:ilvl w:val="0"/>
                <w:numId w:val="19"/>
              </w:numPr>
              <w:ind w:left="259" w:hanging="270"/>
              <w:rPr>
                <w:sz w:val="24"/>
                <w:szCs w:val="24"/>
              </w:rPr>
            </w:pPr>
            <w:r>
              <w:rPr>
                <w:sz w:val="24"/>
                <w:szCs w:val="24"/>
              </w:rPr>
              <w:t>Determine effective &amp; efficient ways to coordinate &amp; utilize business partnerships &amp; resources in the community to support work training, CIE, and Career Pathway programming efforts.</w:t>
            </w:r>
          </w:p>
          <w:p w14:paraId="558C6182" w14:textId="77777777" w:rsidR="005F2B92" w:rsidRDefault="005F2B92" w:rsidP="005F2B92">
            <w:pPr>
              <w:pStyle w:val="ListParagraph"/>
              <w:numPr>
                <w:ilvl w:val="0"/>
                <w:numId w:val="19"/>
              </w:numPr>
              <w:ind w:left="256" w:hanging="270"/>
              <w:rPr>
                <w:sz w:val="24"/>
                <w:szCs w:val="24"/>
              </w:rPr>
            </w:pPr>
            <w:r>
              <w:rPr>
                <w:sz w:val="24"/>
                <w:szCs w:val="24"/>
              </w:rPr>
              <w:t>Promote family engagement in CIE efforts that will facilitate positive life outcomes</w:t>
            </w:r>
          </w:p>
          <w:p w14:paraId="05858901" w14:textId="77777777" w:rsidR="005F2B92" w:rsidRPr="00072570" w:rsidRDefault="005F2B92" w:rsidP="005F2B92">
            <w:pPr>
              <w:pStyle w:val="ListParagraph"/>
              <w:numPr>
                <w:ilvl w:val="0"/>
                <w:numId w:val="19"/>
              </w:numPr>
              <w:ind w:left="256" w:hanging="270"/>
              <w:rPr>
                <w:sz w:val="24"/>
                <w:szCs w:val="24"/>
              </w:rPr>
            </w:pPr>
            <w:r>
              <w:rPr>
                <w:sz w:val="24"/>
                <w:szCs w:val="24"/>
              </w:rPr>
              <w:t>Promote CIE opportunities that meet the requirements of the Fair Labor Standards Act (FLSA), with a focus on jobs that pay at least minimum wage.</w:t>
            </w:r>
          </w:p>
          <w:p w14:paraId="6EE5977E" w14:textId="77777777" w:rsidR="005F2B92" w:rsidRDefault="005F2B92" w:rsidP="005F2B92">
            <w:pPr>
              <w:pStyle w:val="ListParagraph"/>
              <w:numPr>
                <w:ilvl w:val="0"/>
                <w:numId w:val="19"/>
              </w:numPr>
              <w:ind w:left="256" w:hanging="270"/>
              <w:rPr>
                <w:sz w:val="24"/>
                <w:szCs w:val="24"/>
              </w:rPr>
            </w:pPr>
            <w:r>
              <w:rPr>
                <w:sz w:val="24"/>
                <w:szCs w:val="24"/>
              </w:rPr>
              <w:t>Identify Common Performance Measures pertinent to all participating agencies</w:t>
            </w:r>
          </w:p>
          <w:p w14:paraId="78F1BC73" w14:textId="77777777" w:rsidR="005F2B92" w:rsidRDefault="005F2B92" w:rsidP="005F2B92">
            <w:pPr>
              <w:pStyle w:val="ListParagraph"/>
              <w:numPr>
                <w:ilvl w:val="0"/>
                <w:numId w:val="19"/>
              </w:numPr>
              <w:ind w:left="256" w:hanging="270"/>
              <w:rPr>
                <w:sz w:val="24"/>
                <w:szCs w:val="24"/>
              </w:rPr>
            </w:pPr>
            <w:r>
              <w:rPr>
                <w:sz w:val="24"/>
                <w:szCs w:val="24"/>
              </w:rPr>
              <w:t>Identify CIE related data sharing operations to</w:t>
            </w:r>
          </w:p>
          <w:p w14:paraId="6CD77565" w14:textId="77777777" w:rsidR="005F2B92" w:rsidRDefault="005F2B92" w:rsidP="005F2B92">
            <w:pPr>
              <w:pStyle w:val="ListParagraph"/>
              <w:ind w:left="256"/>
              <w:rPr>
                <w:sz w:val="24"/>
                <w:szCs w:val="24"/>
              </w:rPr>
            </w:pPr>
            <w:r>
              <w:rPr>
                <w:sz w:val="24"/>
                <w:szCs w:val="24"/>
              </w:rPr>
              <w:t>verify success and identify program revision &amp; program improvement needs</w:t>
            </w:r>
          </w:p>
          <w:p w14:paraId="3AB5E7BE" w14:textId="20BF9A01" w:rsidR="005F2B92" w:rsidRPr="00353686" w:rsidRDefault="005F2B92" w:rsidP="005F2B92">
            <w:pPr>
              <w:pStyle w:val="ListParagraph"/>
              <w:numPr>
                <w:ilvl w:val="0"/>
                <w:numId w:val="19"/>
              </w:numPr>
              <w:ind w:left="256" w:hanging="270"/>
              <w:rPr>
                <w:i/>
              </w:rPr>
            </w:pPr>
            <w:r w:rsidRPr="00353686">
              <w:rPr>
                <w:sz w:val="24"/>
                <w:szCs w:val="24"/>
              </w:rPr>
              <w:t>Ensure that agency staff resources have been identified and committed to CIE Programming</w:t>
            </w:r>
          </w:p>
        </w:tc>
      </w:tr>
      <w:tr w:rsidR="005F2B92" w14:paraId="03888463" w14:textId="77777777" w:rsidTr="00454FB0">
        <w:tc>
          <w:tcPr>
            <w:tcW w:w="10980" w:type="dxa"/>
            <w:gridSpan w:val="2"/>
            <w:shd w:val="clear" w:color="auto" w:fill="D9D9D9" w:themeFill="background1" w:themeFillShade="D9"/>
          </w:tcPr>
          <w:p w14:paraId="62DAEB7A" w14:textId="1EFED100" w:rsidR="005F2B92" w:rsidRPr="000571C4" w:rsidRDefault="005F2B92" w:rsidP="005F2B92">
            <w:pPr>
              <w:rPr>
                <w:b/>
              </w:rPr>
            </w:pPr>
            <w:r w:rsidRPr="000571C4">
              <w:rPr>
                <w:b/>
                <w:sz w:val="28"/>
                <w:szCs w:val="28"/>
              </w:rPr>
              <w:lastRenderedPageBreak/>
              <w:t>K-12 EDUCATION</w:t>
            </w:r>
          </w:p>
        </w:tc>
      </w:tr>
      <w:tr w:rsidR="005F2B92" w14:paraId="548EAFA0" w14:textId="77777777" w:rsidTr="005048A5">
        <w:tc>
          <w:tcPr>
            <w:tcW w:w="5580" w:type="dxa"/>
            <w:shd w:val="clear" w:color="auto" w:fill="FFFFCC"/>
          </w:tcPr>
          <w:p w14:paraId="7A74E377" w14:textId="2ED2A20D" w:rsidR="005F2B92" w:rsidRPr="00454FB0" w:rsidRDefault="005F2B92" w:rsidP="00454FB0">
            <w:pPr>
              <w:rPr>
                <w:sz w:val="24"/>
                <w:szCs w:val="24"/>
              </w:rPr>
            </w:pPr>
            <w:r w:rsidRPr="00454FB0">
              <w:rPr>
                <w:b/>
                <w:sz w:val="24"/>
                <w:szCs w:val="24"/>
              </w:rPr>
              <w:t>PROGRAMMING &amp; SERVICES</w:t>
            </w:r>
          </w:p>
        </w:tc>
        <w:tc>
          <w:tcPr>
            <w:tcW w:w="5400" w:type="dxa"/>
            <w:shd w:val="clear" w:color="auto" w:fill="FFFFCC"/>
          </w:tcPr>
          <w:p w14:paraId="71473A26" w14:textId="619F8704" w:rsidR="005F2B92" w:rsidRPr="005F2B92" w:rsidRDefault="005F2B92" w:rsidP="005F2B92">
            <w:pPr>
              <w:rPr>
                <w:sz w:val="24"/>
                <w:szCs w:val="24"/>
              </w:rPr>
            </w:pPr>
            <w:r w:rsidRPr="005F2B92">
              <w:rPr>
                <w:b/>
                <w:sz w:val="24"/>
                <w:szCs w:val="24"/>
              </w:rPr>
              <w:t>COLLABORATION ACTIVITIES</w:t>
            </w:r>
          </w:p>
        </w:tc>
      </w:tr>
      <w:tr w:rsidR="005F2B92" w14:paraId="7B5C421E" w14:textId="77777777" w:rsidTr="005048A5">
        <w:tc>
          <w:tcPr>
            <w:tcW w:w="5580" w:type="dxa"/>
          </w:tcPr>
          <w:p w14:paraId="77CE6175" w14:textId="77777777" w:rsidR="005F2B92" w:rsidRDefault="005F2B92" w:rsidP="005F2B92">
            <w:pPr>
              <w:pStyle w:val="ListParagraph"/>
              <w:numPr>
                <w:ilvl w:val="0"/>
                <w:numId w:val="1"/>
              </w:numPr>
              <w:ind w:left="256" w:hanging="256"/>
              <w:rPr>
                <w:sz w:val="24"/>
                <w:szCs w:val="24"/>
              </w:rPr>
            </w:pPr>
            <w:r>
              <w:rPr>
                <w:sz w:val="24"/>
                <w:szCs w:val="24"/>
              </w:rPr>
              <w:t>Provide IDEA obligated services necessary for a Free &amp; Appropriate Public Education (FAPE).</w:t>
            </w:r>
            <w:r>
              <w:t xml:space="preserve"> </w:t>
            </w:r>
            <w:r w:rsidRPr="005F4A07">
              <w:rPr>
                <w:sz w:val="24"/>
                <w:szCs w:val="24"/>
              </w:rPr>
              <w:t>The services that are needed to ensure FAPE include, but are not limited to, services described in IDEA relating to assistive technology devices and services, related services, supplementary aids and services, and transition services</w:t>
            </w:r>
          </w:p>
          <w:p w14:paraId="437DACE8" w14:textId="77777777" w:rsidR="005F2B92" w:rsidRPr="00F04E9A" w:rsidRDefault="005F2B92" w:rsidP="005F2B92">
            <w:pPr>
              <w:pStyle w:val="ListParagraph"/>
              <w:numPr>
                <w:ilvl w:val="0"/>
                <w:numId w:val="1"/>
              </w:numPr>
              <w:ind w:left="256" w:hanging="256"/>
              <w:rPr>
                <w:sz w:val="24"/>
                <w:szCs w:val="24"/>
              </w:rPr>
            </w:pPr>
            <w:r w:rsidRPr="00F04E9A">
              <w:rPr>
                <w:sz w:val="24"/>
                <w:szCs w:val="24"/>
              </w:rPr>
              <w:t>Ensure Person Centered Planning Focus for</w:t>
            </w:r>
          </w:p>
          <w:p w14:paraId="475F0D3C" w14:textId="77777777" w:rsidR="005F2B92" w:rsidRPr="005F4A07" w:rsidRDefault="005F2B92" w:rsidP="005F2B92">
            <w:pPr>
              <w:pStyle w:val="ListParagraph"/>
              <w:ind w:left="256" w:hanging="256"/>
              <w:rPr>
                <w:sz w:val="24"/>
                <w:szCs w:val="24"/>
              </w:rPr>
            </w:pPr>
            <w:r>
              <w:rPr>
                <w:sz w:val="24"/>
                <w:szCs w:val="24"/>
              </w:rPr>
              <w:t xml:space="preserve">     transition planning &amp; IEP/ITP Development </w:t>
            </w:r>
          </w:p>
          <w:p w14:paraId="248B7F2E" w14:textId="77777777" w:rsidR="005F2B92" w:rsidRPr="0066250F" w:rsidRDefault="005F2B92" w:rsidP="005F2B92">
            <w:pPr>
              <w:pStyle w:val="ListParagraph"/>
              <w:numPr>
                <w:ilvl w:val="0"/>
                <w:numId w:val="1"/>
              </w:numPr>
              <w:ind w:left="256" w:hanging="256"/>
              <w:rPr>
                <w:sz w:val="24"/>
                <w:szCs w:val="24"/>
              </w:rPr>
            </w:pPr>
            <w:r>
              <w:rPr>
                <w:sz w:val="24"/>
                <w:szCs w:val="24"/>
              </w:rPr>
              <w:t xml:space="preserve">Promote the acquisition of a high school diploma or certificate of completion with a focus on employment, continuing education and independent living </w:t>
            </w:r>
            <w:r w:rsidRPr="0066250F">
              <w:rPr>
                <w:sz w:val="24"/>
                <w:szCs w:val="24"/>
              </w:rPr>
              <w:t>(Promote challenging courses based on high expectations.</w:t>
            </w:r>
            <w:r>
              <w:rPr>
                <w:sz w:val="24"/>
                <w:szCs w:val="24"/>
              </w:rPr>
              <w:t xml:space="preserve"> Prepare for participation in PSE &amp; training.</w:t>
            </w:r>
            <w:r w:rsidRPr="0066250F">
              <w:rPr>
                <w:sz w:val="24"/>
                <w:szCs w:val="24"/>
              </w:rPr>
              <w:t>)</w:t>
            </w:r>
          </w:p>
          <w:p w14:paraId="169ACD06" w14:textId="77777777" w:rsidR="005F2B92" w:rsidRDefault="005F2B92" w:rsidP="005F2B92">
            <w:pPr>
              <w:pStyle w:val="ListParagraph"/>
              <w:numPr>
                <w:ilvl w:val="0"/>
                <w:numId w:val="1"/>
              </w:numPr>
              <w:ind w:left="256" w:hanging="256"/>
              <w:rPr>
                <w:sz w:val="24"/>
                <w:szCs w:val="24"/>
              </w:rPr>
            </w:pPr>
            <w:r>
              <w:rPr>
                <w:sz w:val="24"/>
                <w:szCs w:val="24"/>
              </w:rPr>
              <w:t>Prepare students by providing employment &amp; transition preparation skills development to pre-pare students for their post-school goals in education, employment &amp; independent living</w:t>
            </w:r>
          </w:p>
          <w:p w14:paraId="4BB81354" w14:textId="77777777" w:rsidR="005F2B92" w:rsidRDefault="005F2B92" w:rsidP="005F2B92">
            <w:pPr>
              <w:pStyle w:val="ListParagraph"/>
              <w:numPr>
                <w:ilvl w:val="0"/>
                <w:numId w:val="1"/>
              </w:numPr>
              <w:ind w:left="256" w:hanging="256"/>
              <w:rPr>
                <w:sz w:val="24"/>
                <w:szCs w:val="24"/>
              </w:rPr>
            </w:pPr>
            <w:r>
              <w:rPr>
                <w:sz w:val="24"/>
                <w:szCs w:val="24"/>
              </w:rPr>
              <w:lastRenderedPageBreak/>
              <w:t>Provide career planning/transition assessments including work site evaluations</w:t>
            </w:r>
          </w:p>
          <w:p w14:paraId="6FCA6789" w14:textId="77777777" w:rsidR="005F2B92" w:rsidRDefault="005F2B92" w:rsidP="005F2B92">
            <w:pPr>
              <w:pStyle w:val="ListParagraph"/>
              <w:numPr>
                <w:ilvl w:val="0"/>
                <w:numId w:val="1"/>
              </w:numPr>
              <w:ind w:left="256" w:hanging="256"/>
              <w:rPr>
                <w:sz w:val="24"/>
                <w:szCs w:val="24"/>
              </w:rPr>
            </w:pPr>
            <w:r w:rsidRPr="00261FEA">
              <w:rPr>
                <w:sz w:val="24"/>
                <w:szCs w:val="24"/>
              </w:rPr>
              <w:t>Promote enrollment in classes relevant to identified career pathway plans</w:t>
            </w:r>
          </w:p>
          <w:p w14:paraId="42F2F3CC" w14:textId="77777777" w:rsidR="005F2B92" w:rsidRPr="00DE3A9F" w:rsidRDefault="005F2B92" w:rsidP="005F2B92">
            <w:pPr>
              <w:pStyle w:val="ListParagraph"/>
              <w:numPr>
                <w:ilvl w:val="0"/>
                <w:numId w:val="1"/>
              </w:numPr>
              <w:ind w:left="256" w:hanging="256"/>
              <w:rPr>
                <w:sz w:val="24"/>
                <w:szCs w:val="24"/>
              </w:rPr>
            </w:pPr>
            <w:r>
              <w:rPr>
                <w:sz w:val="24"/>
                <w:szCs w:val="24"/>
              </w:rPr>
              <w:t>Provide Community-Based Work Experiences</w:t>
            </w:r>
          </w:p>
          <w:p w14:paraId="7D7FAADA" w14:textId="77777777" w:rsidR="005F2B92" w:rsidRPr="00DE3A9F" w:rsidRDefault="005F2B92" w:rsidP="005F2B92">
            <w:pPr>
              <w:pStyle w:val="ListParagraph"/>
              <w:numPr>
                <w:ilvl w:val="0"/>
                <w:numId w:val="16"/>
              </w:numPr>
              <w:ind w:left="526" w:hanging="270"/>
              <w:rPr>
                <w:sz w:val="24"/>
                <w:szCs w:val="24"/>
              </w:rPr>
            </w:pPr>
            <w:r w:rsidRPr="00DE3A9F">
              <w:rPr>
                <w:sz w:val="24"/>
                <w:szCs w:val="24"/>
              </w:rPr>
              <w:t>Job Shadows</w:t>
            </w:r>
          </w:p>
          <w:p w14:paraId="25CA73EB" w14:textId="77777777" w:rsidR="005F2B92" w:rsidRPr="00DE3A9F" w:rsidRDefault="005F2B92" w:rsidP="005F2B92">
            <w:pPr>
              <w:pStyle w:val="ListParagraph"/>
              <w:numPr>
                <w:ilvl w:val="0"/>
                <w:numId w:val="16"/>
              </w:numPr>
              <w:ind w:left="526" w:hanging="270"/>
              <w:rPr>
                <w:sz w:val="24"/>
                <w:szCs w:val="24"/>
              </w:rPr>
            </w:pPr>
            <w:r w:rsidRPr="00DE3A9F">
              <w:rPr>
                <w:sz w:val="24"/>
                <w:szCs w:val="24"/>
              </w:rPr>
              <w:t>Paid &amp; Unpaid Internships</w:t>
            </w:r>
          </w:p>
          <w:p w14:paraId="62CDC8A0" w14:textId="77777777" w:rsidR="005F2B92" w:rsidRDefault="005F2B92" w:rsidP="005F2B92">
            <w:pPr>
              <w:pStyle w:val="ListParagraph"/>
              <w:numPr>
                <w:ilvl w:val="0"/>
                <w:numId w:val="1"/>
              </w:numPr>
              <w:ind w:left="256" w:hanging="256"/>
              <w:rPr>
                <w:sz w:val="24"/>
                <w:szCs w:val="24"/>
              </w:rPr>
            </w:pPr>
            <w:r>
              <w:rPr>
                <w:sz w:val="24"/>
                <w:szCs w:val="24"/>
              </w:rPr>
              <w:t xml:space="preserve">Provide </w:t>
            </w:r>
            <w:r w:rsidRPr="00DE3A9F">
              <w:rPr>
                <w:sz w:val="24"/>
                <w:szCs w:val="24"/>
              </w:rPr>
              <w:t>Travel Training</w:t>
            </w:r>
          </w:p>
          <w:p w14:paraId="0B967C31" w14:textId="77777777" w:rsidR="005F2B92" w:rsidRDefault="005F2B92" w:rsidP="005F2B92">
            <w:pPr>
              <w:pStyle w:val="ListParagraph"/>
              <w:numPr>
                <w:ilvl w:val="0"/>
                <w:numId w:val="1"/>
              </w:numPr>
              <w:ind w:left="256" w:hanging="256"/>
              <w:rPr>
                <w:sz w:val="24"/>
                <w:szCs w:val="24"/>
              </w:rPr>
            </w:pPr>
            <w:r>
              <w:rPr>
                <w:sz w:val="24"/>
                <w:szCs w:val="24"/>
              </w:rPr>
              <w:t>Ensure on-going CIE training for special &amp; general education staff and administration.</w:t>
            </w:r>
          </w:p>
          <w:p w14:paraId="27272404" w14:textId="77777777" w:rsidR="005F2B92" w:rsidRDefault="005F2B92" w:rsidP="005F2B92">
            <w:pPr>
              <w:pStyle w:val="ListParagraph"/>
              <w:numPr>
                <w:ilvl w:val="0"/>
                <w:numId w:val="1"/>
              </w:numPr>
              <w:ind w:left="256" w:hanging="256"/>
              <w:rPr>
                <w:sz w:val="24"/>
                <w:szCs w:val="24"/>
              </w:rPr>
            </w:pPr>
            <w:r>
              <w:rPr>
                <w:sz w:val="24"/>
                <w:szCs w:val="24"/>
              </w:rPr>
              <w:t>Utilize Mentorships to promote work experience success</w:t>
            </w:r>
          </w:p>
          <w:p w14:paraId="239D7A7B" w14:textId="77777777" w:rsidR="005F2B92" w:rsidRDefault="005F2B92" w:rsidP="005F2B92">
            <w:pPr>
              <w:pStyle w:val="ListParagraph"/>
              <w:numPr>
                <w:ilvl w:val="0"/>
                <w:numId w:val="1"/>
              </w:numPr>
              <w:ind w:left="256" w:hanging="256"/>
              <w:rPr>
                <w:sz w:val="24"/>
                <w:szCs w:val="24"/>
              </w:rPr>
            </w:pPr>
            <w:r>
              <w:rPr>
                <w:sz w:val="24"/>
                <w:szCs w:val="24"/>
              </w:rPr>
              <w:t xml:space="preserve">Provide </w:t>
            </w:r>
            <w:r w:rsidRPr="00DE3A9F">
              <w:rPr>
                <w:sz w:val="24"/>
                <w:szCs w:val="24"/>
              </w:rPr>
              <w:t>Travel Training</w:t>
            </w:r>
            <w:r>
              <w:rPr>
                <w:sz w:val="24"/>
                <w:szCs w:val="24"/>
              </w:rPr>
              <w:t xml:space="preserve"> to ensure safe access to WBL opportuni</w:t>
            </w:r>
            <w:r w:rsidRPr="00261FEA">
              <w:rPr>
                <w:sz w:val="24"/>
                <w:szCs w:val="24"/>
              </w:rPr>
              <w:t>ties</w:t>
            </w:r>
          </w:p>
          <w:p w14:paraId="6B709008" w14:textId="77777777" w:rsidR="005F2B92" w:rsidRDefault="005F2B92" w:rsidP="005F2B92">
            <w:pPr>
              <w:pStyle w:val="ListParagraph"/>
              <w:numPr>
                <w:ilvl w:val="0"/>
                <w:numId w:val="1"/>
              </w:numPr>
              <w:ind w:left="256" w:hanging="256"/>
              <w:rPr>
                <w:sz w:val="24"/>
                <w:szCs w:val="24"/>
              </w:rPr>
            </w:pPr>
            <w:r>
              <w:rPr>
                <w:sz w:val="24"/>
                <w:szCs w:val="24"/>
              </w:rPr>
              <w:t>Assist with disability identification, related accommodation needs and disclosure possibilities</w:t>
            </w:r>
          </w:p>
          <w:p w14:paraId="58526A75" w14:textId="77777777" w:rsidR="005F2B92" w:rsidRDefault="005F2B92" w:rsidP="005F2B92">
            <w:pPr>
              <w:pStyle w:val="ListParagraph"/>
              <w:numPr>
                <w:ilvl w:val="0"/>
                <w:numId w:val="1"/>
              </w:numPr>
              <w:ind w:left="256" w:hanging="256"/>
              <w:rPr>
                <w:sz w:val="24"/>
                <w:szCs w:val="24"/>
              </w:rPr>
            </w:pPr>
            <w:r>
              <w:rPr>
                <w:sz w:val="24"/>
                <w:szCs w:val="24"/>
              </w:rPr>
              <w:t>Assist students with identification of PSE &amp; training opportunities and the services and supports needed for success to support Career Plans</w:t>
            </w:r>
          </w:p>
          <w:p w14:paraId="274B6E02" w14:textId="1679EA5D" w:rsidR="005F2B92" w:rsidRPr="00353686" w:rsidRDefault="005F2B92" w:rsidP="005F2B92">
            <w:pPr>
              <w:pStyle w:val="ListParagraph"/>
              <w:numPr>
                <w:ilvl w:val="0"/>
                <w:numId w:val="18"/>
              </w:numPr>
              <w:ind w:left="255" w:hanging="255"/>
              <w:rPr>
                <w:b/>
              </w:rPr>
            </w:pPr>
            <w:r w:rsidRPr="00353686">
              <w:rPr>
                <w:sz w:val="24"/>
                <w:szCs w:val="24"/>
              </w:rPr>
              <w:t>As students prepare to leave the K-12/Adult Transition Program, with approval, share Summary of Performance (SOP) information with future service providers to promote access to desired</w:t>
            </w:r>
            <w:r w:rsidR="005048A5">
              <w:rPr>
                <w:sz w:val="24"/>
                <w:szCs w:val="24"/>
              </w:rPr>
              <w:t>/</w:t>
            </w:r>
            <w:r w:rsidRPr="00353686">
              <w:rPr>
                <w:sz w:val="24"/>
                <w:szCs w:val="24"/>
              </w:rPr>
              <w:t>needed programs &amp; services</w:t>
            </w:r>
          </w:p>
        </w:tc>
        <w:tc>
          <w:tcPr>
            <w:tcW w:w="5400" w:type="dxa"/>
          </w:tcPr>
          <w:p w14:paraId="3ED4D392" w14:textId="77777777" w:rsidR="005F2B92" w:rsidRPr="005F4A07" w:rsidRDefault="005F2B92" w:rsidP="005F2B92">
            <w:pPr>
              <w:pStyle w:val="ListParagraph"/>
              <w:numPr>
                <w:ilvl w:val="0"/>
                <w:numId w:val="1"/>
              </w:numPr>
              <w:ind w:left="256" w:hanging="256"/>
              <w:rPr>
                <w:sz w:val="24"/>
                <w:szCs w:val="24"/>
              </w:rPr>
            </w:pPr>
            <w:r>
              <w:rPr>
                <w:sz w:val="24"/>
                <w:szCs w:val="24"/>
              </w:rPr>
              <w:lastRenderedPageBreak/>
              <w:t>Ensure Multi-agency Transition Planning &amp; ITP/IPE Development</w:t>
            </w:r>
          </w:p>
          <w:p w14:paraId="05C56C5F" w14:textId="77777777" w:rsidR="005F2B92" w:rsidRPr="00261FEA" w:rsidRDefault="005F2B92" w:rsidP="005F2B92">
            <w:pPr>
              <w:pStyle w:val="ListParagraph"/>
              <w:numPr>
                <w:ilvl w:val="0"/>
                <w:numId w:val="1"/>
              </w:numPr>
              <w:ind w:left="256" w:hanging="256"/>
              <w:rPr>
                <w:sz w:val="24"/>
                <w:szCs w:val="24"/>
              </w:rPr>
            </w:pPr>
            <w:r>
              <w:rPr>
                <w:sz w:val="24"/>
                <w:szCs w:val="24"/>
              </w:rPr>
              <w:t>Promote other agency representation at IEP Meetings</w:t>
            </w:r>
          </w:p>
          <w:p w14:paraId="01DB344F" w14:textId="77777777" w:rsidR="005F2B92" w:rsidRDefault="005F2B92" w:rsidP="005F2B92">
            <w:pPr>
              <w:pStyle w:val="ListParagraph"/>
              <w:numPr>
                <w:ilvl w:val="0"/>
                <w:numId w:val="1"/>
              </w:numPr>
              <w:ind w:left="256" w:hanging="256"/>
              <w:rPr>
                <w:sz w:val="24"/>
                <w:szCs w:val="24"/>
              </w:rPr>
            </w:pPr>
            <w:r>
              <w:rPr>
                <w:sz w:val="24"/>
                <w:szCs w:val="24"/>
              </w:rPr>
              <w:t>Work with DOR and where appropriate, RC, One Stop and additional agencies, where needed, to provide WBL experiences:</w:t>
            </w:r>
          </w:p>
          <w:p w14:paraId="51726C3A" w14:textId="77777777" w:rsidR="005F2B92" w:rsidRDefault="005F2B92" w:rsidP="005F2B92">
            <w:pPr>
              <w:pStyle w:val="ListParagraph"/>
              <w:numPr>
                <w:ilvl w:val="0"/>
                <w:numId w:val="17"/>
              </w:numPr>
              <w:ind w:left="526" w:hanging="270"/>
              <w:rPr>
                <w:sz w:val="24"/>
                <w:szCs w:val="24"/>
              </w:rPr>
            </w:pPr>
            <w:r>
              <w:rPr>
                <w:sz w:val="24"/>
                <w:szCs w:val="24"/>
              </w:rPr>
              <w:t>Work with students &amp; families to understand benefits of multi-agency programming efforts.</w:t>
            </w:r>
          </w:p>
          <w:p w14:paraId="2DAEC963" w14:textId="77777777" w:rsidR="005F2B92" w:rsidRDefault="005F2B92" w:rsidP="005F2B92">
            <w:pPr>
              <w:pStyle w:val="ListParagraph"/>
              <w:numPr>
                <w:ilvl w:val="0"/>
                <w:numId w:val="17"/>
              </w:numPr>
              <w:ind w:left="526" w:hanging="270"/>
              <w:rPr>
                <w:sz w:val="24"/>
                <w:szCs w:val="24"/>
              </w:rPr>
            </w:pPr>
            <w:r>
              <w:rPr>
                <w:sz w:val="24"/>
                <w:szCs w:val="24"/>
              </w:rPr>
              <w:t>Provide referrals with required release of information documents</w:t>
            </w:r>
          </w:p>
          <w:p w14:paraId="25709D0E" w14:textId="77777777" w:rsidR="005F2B92" w:rsidRPr="00197A7C" w:rsidRDefault="005F2B92" w:rsidP="005F2B92">
            <w:pPr>
              <w:pStyle w:val="ListParagraph"/>
              <w:numPr>
                <w:ilvl w:val="0"/>
                <w:numId w:val="17"/>
              </w:numPr>
              <w:ind w:left="526" w:hanging="270"/>
              <w:rPr>
                <w:sz w:val="24"/>
                <w:szCs w:val="24"/>
              </w:rPr>
            </w:pPr>
            <w:r>
              <w:rPr>
                <w:sz w:val="24"/>
                <w:szCs w:val="24"/>
              </w:rPr>
              <w:t>Share career planning &amp; transition assessment information with other service agencies, where needed &amp; appropriate</w:t>
            </w:r>
          </w:p>
          <w:p w14:paraId="6C45DD80" w14:textId="77777777" w:rsidR="005F2B92" w:rsidRPr="0020448C" w:rsidRDefault="005F2B92" w:rsidP="005F2B92">
            <w:pPr>
              <w:pStyle w:val="ListParagraph"/>
              <w:numPr>
                <w:ilvl w:val="0"/>
                <w:numId w:val="17"/>
              </w:numPr>
              <w:ind w:left="526" w:hanging="270"/>
              <w:rPr>
                <w:sz w:val="24"/>
                <w:szCs w:val="24"/>
              </w:rPr>
            </w:pPr>
            <w:r>
              <w:rPr>
                <w:sz w:val="24"/>
                <w:szCs w:val="24"/>
              </w:rPr>
              <w:t>Assist with scheduling CIE activities before, during and after school hours, as appropriate</w:t>
            </w:r>
          </w:p>
          <w:p w14:paraId="13C8045E" w14:textId="75230045" w:rsidR="005F2B92" w:rsidRPr="005048A5" w:rsidRDefault="005F2B92" w:rsidP="005F2B92">
            <w:pPr>
              <w:pStyle w:val="ListParagraph"/>
              <w:numPr>
                <w:ilvl w:val="0"/>
                <w:numId w:val="1"/>
              </w:numPr>
              <w:ind w:left="256" w:hanging="256"/>
              <w:rPr>
                <w:sz w:val="24"/>
                <w:szCs w:val="24"/>
              </w:rPr>
            </w:pPr>
            <w:r>
              <w:rPr>
                <w:sz w:val="24"/>
                <w:szCs w:val="24"/>
              </w:rPr>
              <w:t>Work with all partners to promote informed choice making for individuals with disabilities as they explore CIE opportunities</w:t>
            </w:r>
          </w:p>
        </w:tc>
      </w:tr>
      <w:tr w:rsidR="005F2B92" w14:paraId="5FE7FBA1" w14:textId="77777777" w:rsidTr="00454FB0">
        <w:tc>
          <w:tcPr>
            <w:tcW w:w="10980" w:type="dxa"/>
            <w:gridSpan w:val="2"/>
            <w:shd w:val="clear" w:color="auto" w:fill="D9D9D9" w:themeFill="background1" w:themeFillShade="D9"/>
          </w:tcPr>
          <w:p w14:paraId="3DA0E117" w14:textId="4BAF2394" w:rsidR="005F2B92" w:rsidRPr="000571C4" w:rsidRDefault="005F2B92" w:rsidP="005F2B92">
            <w:pPr>
              <w:rPr>
                <w:b/>
              </w:rPr>
            </w:pPr>
            <w:r w:rsidRPr="000571C4">
              <w:rPr>
                <w:b/>
                <w:sz w:val="28"/>
                <w:szCs w:val="28"/>
              </w:rPr>
              <w:t>POST-SECONDARY EDUCATION &amp; TRAINING</w:t>
            </w:r>
          </w:p>
        </w:tc>
      </w:tr>
      <w:tr w:rsidR="00454FB0" w14:paraId="0A1DD849" w14:textId="77777777" w:rsidTr="005048A5">
        <w:tc>
          <w:tcPr>
            <w:tcW w:w="5580" w:type="dxa"/>
            <w:shd w:val="clear" w:color="auto" w:fill="FFFFCC"/>
          </w:tcPr>
          <w:p w14:paraId="7CFF9013" w14:textId="68661126" w:rsidR="00454FB0" w:rsidRPr="00454FB0" w:rsidRDefault="00454FB0" w:rsidP="00454FB0">
            <w:pPr>
              <w:rPr>
                <w:sz w:val="24"/>
                <w:szCs w:val="24"/>
              </w:rPr>
            </w:pPr>
            <w:r w:rsidRPr="00454FB0">
              <w:rPr>
                <w:b/>
                <w:sz w:val="24"/>
                <w:szCs w:val="24"/>
              </w:rPr>
              <w:t>PROGRAMMING &amp; SERVICES</w:t>
            </w:r>
          </w:p>
        </w:tc>
        <w:tc>
          <w:tcPr>
            <w:tcW w:w="5400" w:type="dxa"/>
            <w:shd w:val="clear" w:color="auto" w:fill="FFFFCC"/>
          </w:tcPr>
          <w:p w14:paraId="73471C84" w14:textId="2EACDD6F" w:rsidR="00454FB0" w:rsidRPr="00454FB0" w:rsidRDefault="00454FB0" w:rsidP="00454FB0">
            <w:pPr>
              <w:rPr>
                <w:sz w:val="24"/>
                <w:szCs w:val="24"/>
              </w:rPr>
            </w:pPr>
            <w:r w:rsidRPr="00454FB0">
              <w:rPr>
                <w:b/>
                <w:sz w:val="24"/>
                <w:szCs w:val="24"/>
              </w:rPr>
              <w:t>COLLABORATION ACTIVITIES</w:t>
            </w:r>
          </w:p>
        </w:tc>
      </w:tr>
      <w:tr w:rsidR="00454FB0" w14:paraId="1425C4E1" w14:textId="77777777" w:rsidTr="005048A5">
        <w:tc>
          <w:tcPr>
            <w:tcW w:w="5580" w:type="dxa"/>
          </w:tcPr>
          <w:p w14:paraId="072F899C" w14:textId="77777777" w:rsidR="00454FB0" w:rsidRPr="003D18E9" w:rsidRDefault="00454FB0" w:rsidP="00454FB0">
            <w:pPr>
              <w:pStyle w:val="ListParagraph"/>
              <w:numPr>
                <w:ilvl w:val="0"/>
                <w:numId w:val="11"/>
              </w:numPr>
              <w:ind w:left="256" w:hanging="270"/>
              <w:rPr>
                <w:sz w:val="24"/>
                <w:szCs w:val="24"/>
              </w:rPr>
            </w:pPr>
            <w:r>
              <w:rPr>
                <w:sz w:val="24"/>
                <w:szCs w:val="24"/>
              </w:rPr>
              <w:t>Assist with application for PSE enrollment and financial assistance</w:t>
            </w:r>
          </w:p>
          <w:p w14:paraId="45BEE7FC" w14:textId="77777777" w:rsidR="00454FB0" w:rsidRDefault="00454FB0" w:rsidP="00454FB0">
            <w:pPr>
              <w:pStyle w:val="ListParagraph"/>
              <w:numPr>
                <w:ilvl w:val="0"/>
                <w:numId w:val="11"/>
              </w:numPr>
              <w:ind w:left="256" w:hanging="270"/>
              <w:rPr>
                <w:sz w:val="24"/>
                <w:szCs w:val="24"/>
              </w:rPr>
            </w:pPr>
            <w:r>
              <w:rPr>
                <w:sz w:val="24"/>
                <w:szCs w:val="24"/>
              </w:rPr>
              <w:t>Provide PSE opportunities including credit &amp; noncredit classes and programs</w:t>
            </w:r>
          </w:p>
          <w:p w14:paraId="47D67EDF" w14:textId="77777777" w:rsidR="00454FB0" w:rsidRDefault="00454FB0" w:rsidP="00454FB0">
            <w:pPr>
              <w:pStyle w:val="ListParagraph"/>
              <w:numPr>
                <w:ilvl w:val="0"/>
                <w:numId w:val="12"/>
              </w:numPr>
              <w:ind w:left="616"/>
              <w:rPr>
                <w:sz w:val="24"/>
                <w:szCs w:val="24"/>
              </w:rPr>
            </w:pPr>
            <w:r>
              <w:rPr>
                <w:sz w:val="24"/>
                <w:szCs w:val="24"/>
              </w:rPr>
              <w:t>Career Relevant Certificates/Stacked Certificates</w:t>
            </w:r>
          </w:p>
          <w:p w14:paraId="0ACE0011" w14:textId="77777777" w:rsidR="00454FB0" w:rsidRDefault="00454FB0" w:rsidP="00454FB0">
            <w:pPr>
              <w:pStyle w:val="ListParagraph"/>
              <w:numPr>
                <w:ilvl w:val="0"/>
                <w:numId w:val="12"/>
              </w:numPr>
              <w:ind w:left="616"/>
              <w:rPr>
                <w:sz w:val="24"/>
                <w:szCs w:val="24"/>
              </w:rPr>
            </w:pPr>
            <w:r>
              <w:rPr>
                <w:sz w:val="24"/>
                <w:szCs w:val="24"/>
              </w:rPr>
              <w:t>AA/AS Degrees</w:t>
            </w:r>
          </w:p>
          <w:p w14:paraId="1BE5317E" w14:textId="77777777" w:rsidR="00454FB0" w:rsidRDefault="00454FB0" w:rsidP="00454FB0">
            <w:pPr>
              <w:pStyle w:val="ListParagraph"/>
              <w:numPr>
                <w:ilvl w:val="0"/>
                <w:numId w:val="12"/>
              </w:numPr>
              <w:ind w:left="616"/>
              <w:rPr>
                <w:sz w:val="24"/>
                <w:szCs w:val="24"/>
              </w:rPr>
            </w:pPr>
            <w:r>
              <w:rPr>
                <w:sz w:val="24"/>
                <w:szCs w:val="24"/>
              </w:rPr>
              <w:t>BA/BS Degrees</w:t>
            </w:r>
          </w:p>
          <w:p w14:paraId="42A873C8" w14:textId="77777777" w:rsidR="00454FB0" w:rsidRDefault="00454FB0" w:rsidP="00454FB0">
            <w:pPr>
              <w:pStyle w:val="ListParagraph"/>
              <w:numPr>
                <w:ilvl w:val="0"/>
                <w:numId w:val="12"/>
              </w:numPr>
              <w:ind w:left="616"/>
              <w:rPr>
                <w:sz w:val="24"/>
                <w:szCs w:val="24"/>
              </w:rPr>
            </w:pPr>
            <w:r>
              <w:rPr>
                <w:sz w:val="24"/>
                <w:szCs w:val="24"/>
              </w:rPr>
              <w:t>Professional Degrees</w:t>
            </w:r>
          </w:p>
          <w:p w14:paraId="536EA4A9" w14:textId="77777777" w:rsidR="00454FB0" w:rsidRDefault="00454FB0" w:rsidP="00454FB0">
            <w:pPr>
              <w:pStyle w:val="ListParagraph"/>
              <w:numPr>
                <w:ilvl w:val="0"/>
                <w:numId w:val="11"/>
              </w:numPr>
              <w:ind w:left="256" w:hanging="270"/>
              <w:rPr>
                <w:sz w:val="24"/>
                <w:szCs w:val="24"/>
              </w:rPr>
            </w:pPr>
            <w:r>
              <w:rPr>
                <w:sz w:val="24"/>
                <w:szCs w:val="24"/>
              </w:rPr>
              <w:t>Provide Counseling Guidance services to ensure enrollment in appropriate programs</w:t>
            </w:r>
          </w:p>
          <w:p w14:paraId="56AFBB8A" w14:textId="77777777" w:rsidR="00454FB0" w:rsidRPr="003D18E9" w:rsidRDefault="00454FB0" w:rsidP="00454FB0">
            <w:pPr>
              <w:pStyle w:val="ListParagraph"/>
              <w:numPr>
                <w:ilvl w:val="0"/>
                <w:numId w:val="11"/>
              </w:numPr>
              <w:ind w:left="256" w:hanging="270"/>
              <w:rPr>
                <w:sz w:val="24"/>
                <w:szCs w:val="24"/>
              </w:rPr>
            </w:pPr>
            <w:r>
              <w:rPr>
                <w:sz w:val="24"/>
                <w:szCs w:val="24"/>
              </w:rPr>
              <w:t>Prepare individuals for careers</w:t>
            </w:r>
          </w:p>
          <w:p w14:paraId="2EBA764D" w14:textId="77777777" w:rsidR="00454FB0" w:rsidRDefault="00454FB0" w:rsidP="00454FB0">
            <w:pPr>
              <w:pStyle w:val="ListParagraph"/>
              <w:numPr>
                <w:ilvl w:val="0"/>
                <w:numId w:val="11"/>
              </w:numPr>
              <w:ind w:left="256" w:hanging="270"/>
              <w:rPr>
                <w:sz w:val="24"/>
                <w:szCs w:val="24"/>
              </w:rPr>
            </w:pPr>
            <w:r>
              <w:rPr>
                <w:sz w:val="24"/>
                <w:szCs w:val="24"/>
              </w:rPr>
              <w:t>Provide support &amp; educational accommodations through disability service offices, including appropriate academic adjustments and auxiliary services &amp; aides necessary for an equal opportunity to participate in the school’s program.</w:t>
            </w:r>
          </w:p>
          <w:p w14:paraId="61AD4C3E" w14:textId="4259214B" w:rsidR="00454FB0" w:rsidRPr="00353686" w:rsidRDefault="00454FB0" w:rsidP="00454FB0">
            <w:pPr>
              <w:pStyle w:val="ListParagraph"/>
              <w:numPr>
                <w:ilvl w:val="0"/>
                <w:numId w:val="11"/>
              </w:numPr>
              <w:ind w:left="255" w:hanging="270"/>
              <w:rPr>
                <w:b/>
              </w:rPr>
            </w:pPr>
            <w:r w:rsidRPr="00353686">
              <w:rPr>
                <w:sz w:val="24"/>
                <w:szCs w:val="24"/>
              </w:rPr>
              <w:t>Familiarize students with general campus services, activities and student organizations</w:t>
            </w:r>
          </w:p>
        </w:tc>
        <w:tc>
          <w:tcPr>
            <w:tcW w:w="5400" w:type="dxa"/>
          </w:tcPr>
          <w:p w14:paraId="705F125C" w14:textId="77777777" w:rsidR="00454FB0" w:rsidRDefault="00454FB0" w:rsidP="00454FB0">
            <w:pPr>
              <w:pStyle w:val="ListParagraph"/>
              <w:numPr>
                <w:ilvl w:val="0"/>
                <w:numId w:val="13"/>
              </w:numPr>
              <w:ind w:left="256" w:hanging="270"/>
              <w:rPr>
                <w:sz w:val="24"/>
                <w:szCs w:val="24"/>
              </w:rPr>
            </w:pPr>
            <w:r>
              <w:rPr>
                <w:sz w:val="24"/>
                <w:szCs w:val="24"/>
              </w:rPr>
              <w:t>Work with other agencies to exchange assessment information, with permission, that will promote PSE success</w:t>
            </w:r>
          </w:p>
          <w:p w14:paraId="0A5044A4" w14:textId="77777777" w:rsidR="00454FB0" w:rsidRDefault="00454FB0" w:rsidP="00454FB0">
            <w:pPr>
              <w:pStyle w:val="ListParagraph"/>
              <w:numPr>
                <w:ilvl w:val="0"/>
                <w:numId w:val="13"/>
              </w:numPr>
              <w:ind w:left="256" w:hanging="270"/>
              <w:rPr>
                <w:sz w:val="24"/>
                <w:szCs w:val="24"/>
              </w:rPr>
            </w:pPr>
            <w:r>
              <w:rPr>
                <w:sz w:val="24"/>
                <w:szCs w:val="24"/>
              </w:rPr>
              <w:t>Provide PSE programming information</w:t>
            </w:r>
          </w:p>
          <w:p w14:paraId="44660CBD" w14:textId="77777777" w:rsidR="00454FB0" w:rsidRDefault="00454FB0" w:rsidP="00454FB0">
            <w:pPr>
              <w:pStyle w:val="ListParagraph"/>
              <w:numPr>
                <w:ilvl w:val="0"/>
                <w:numId w:val="14"/>
              </w:numPr>
              <w:ind w:left="526" w:hanging="270"/>
              <w:rPr>
                <w:sz w:val="24"/>
                <w:szCs w:val="24"/>
              </w:rPr>
            </w:pPr>
            <w:r>
              <w:rPr>
                <w:sz w:val="24"/>
                <w:szCs w:val="24"/>
              </w:rPr>
              <w:t>Participate in IEP Meetings as appropriate</w:t>
            </w:r>
          </w:p>
          <w:p w14:paraId="1A037B3D" w14:textId="77777777" w:rsidR="00454FB0" w:rsidRPr="00D25827" w:rsidRDefault="00454FB0" w:rsidP="00454FB0">
            <w:pPr>
              <w:pStyle w:val="ListParagraph"/>
              <w:numPr>
                <w:ilvl w:val="0"/>
                <w:numId w:val="14"/>
              </w:numPr>
              <w:ind w:left="526" w:hanging="270"/>
              <w:rPr>
                <w:sz w:val="24"/>
                <w:szCs w:val="24"/>
              </w:rPr>
            </w:pPr>
            <w:r w:rsidRPr="005D2BFA">
              <w:rPr>
                <w:sz w:val="24"/>
                <w:szCs w:val="24"/>
              </w:rPr>
              <w:t>Participate in workshops/transition fairs in the community to ensure distribution of PSE programming options</w:t>
            </w:r>
            <w:r>
              <w:rPr>
                <w:sz w:val="24"/>
                <w:szCs w:val="24"/>
              </w:rPr>
              <w:t xml:space="preserve"> to service agency staff, educators, families &amp; individuals with disabilities</w:t>
            </w:r>
          </w:p>
          <w:p w14:paraId="129B9F11" w14:textId="77777777" w:rsidR="00454FB0" w:rsidRDefault="00454FB0" w:rsidP="00454FB0">
            <w:pPr>
              <w:pStyle w:val="ListParagraph"/>
              <w:numPr>
                <w:ilvl w:val="0"/>
                <w:numId w:val="1"/>
              </w:numPr>
              <w:ind w:left="256" w:hanging="256"/>
              <w:rPr>
                <w:sz w:val="24"/>
                <w:szCs w:val="24"/>
              </w:rPr>
            </w:pPr>
            <w:r>
              <w:rPr>
                <w:sz w:val="24"/>
                <w:szCs w:val="24"/>
              </w:rPr>
              <w:t>Partner with other workforce development programs to offer classes, certificates and certifications that will assist in job placement, success and advancements.</w:t>
            </w:r>
          </w:p>
          <w:p w14:paraId="5052D0EC" w14:textId="773202B9" w:rsidR="00454FB0" w:rsidRPr="00353686" w:rsidRDefault="00454FB0" w:rsidP="00454FB0">
            <w:pPr>
              <w:pStyle w:val="ListParagraph"/>
              <w:numPr>
                <w:ilvl w:val="0"/>
                <w:numId w:val="15"/>
              </w:numPr>
              <w:ind w:left="256" w:hanging="256"/>
              <w:rPr>
                <w:b/>
              </w:rPr>
            </w:pPr>
            <w:r w:rsidRPr="00353686">
              <w:rPr>
                <w:sz w:val="24"/>
                <w:szCs w:val="24"/>
              </w:rPr>
              <w:t>Work with all partners to promote informed choice making for individuals with disabilities as they explore CIE opportunities</w:t>
            </w:r>
          </w:p>
        </w:tc>
      </w:tr>
      <w:tr w:rsidR="00454FB0" w14:paraId="2A42B22C" w14:textId="77777777" w:rsidTr="00454FB0">
        <w:tc>
          <w:tcPr>
            <w:tcW w:w="10980" w:type="dxa"/>
            <w:gridSpan w:val="2"/>
            <w:shd w:val="clear" w:color="auto" w:fill="D9D9D9" w:themeFill="background1" w:themeFillShade="D9"/>
          </w:tcPr>
          <w:p w14:paraId="4F9BE23A" w14:textId="2341539D" w:rsidR="00454FB0" w:rsidRPr="000571C4" w:rsidRDefault="00454FB0" w:rsidP="00454FB0">
            <w:pPr>
              <w:rPr>
                <w:b/>
              </w:rPr>
            </w:pPr>
            <w:r w:rsidRPr="000571C4">
              <w:rPr>
                <w:b/>
                <w:sz w:val="28"/>
                <w:szCs w:val="28"/>
              </w:rPr>
              <w:t>ONE STOPS/AJCC</w:t>
            </w:r>
          </w:p>
        </w:tc>
      </w:tr>
      <w:tr w:rsidR="00454FB0" w14:paraId="70CF0BF3" w14:textId="77777777" w:rsidTr="005048A5">
        <w:tc>
          <w:tcPr>
            <w:tcW w:w="5580" w:type="dxa"/>
            <w:shd w:val="clear" w:color="auto" w:fill="FFFFCC"/>
          </w:tcPr>
          <w:p w14:paraId="1B4868CF" w14:textId="2ACE851E" w:rsidR="00454FB0" w:rsidRPr="00454FB0" w:rsidRDefault="00454FB0" w:rsidP="00454FB0">
            <w:pPr>
              <w:rPr>
                <w:sz w:val="24"/>
                <w:szCs w:val="24"/>
              </w:rPr>
            </w:pPr>
            <w:r w:rsidRPr="00454FB0">
              <w:rPr>
                <w:b/>
                <w:sz w:val="24"/>
                <w:szCs w:val="24"/>
              </w:rPr>
              <w:t>PROGRAMMING &amp; SERVICES</w:t>
            </w:r>
          </w:p>
        </w:tc>
        <w:tc>
          <w:tcPr>
            <w:tcW w:w="5400" w:type="dxa"/>
            <w:shd w:val="clear" w:color="auto" w:fill="FFFFCC"/>
          </w:tcPr>
          <w:p w14:paraId="43E98639" w14:textId="4FD5877F" w:rsidR="00454FB0" w:rsidRPr="00454FB0" w:rsidRDefault="00454FB0" w:rsidP="00454FB0">
            <w:pPr>
              <w:rPr>
                <w:sz w:val="24"/>
                <w:szCs w:val="24"/>
              </w:rPr>
            </w:pPr>
            <w:r w:rsidRPr="00454FB0">
              <w:rPr>
                <w:b/>
                <w:sz w:val="24"/>
                <w:szCs w:val="24"/>
              </w:rPr>
              <w:t>COLLABORATION ACTIVITIES</w:t>
            </w:r>
          </w:p>
        </w:tc>
      </w:tr>
      <w:tr w:rsidR="00454FB0" w14:paraId="5A1EF00A" w14:textId="77777777" w:rsidTr="005048A5">
        <w:tc>
          <w:tcPr>
            <w:tcW w:w="5580" w:type="dxa"/>
          </w:tcPr>
          <w:p w14:paraId="3C639E51" w14:textId="77777777" w:rsidR="00454FB0" w:rsidRDefault="00454FB0" w:rsidP="00454FB0">
            <w:pPr>
              <w:pStyle w:val="ListParagraph"/>
              <w:numPr>
                <w:ilvl w:val="0"/>
                <w:numId w:val="3"/>
              </w:numPr>
              <w:ind w:left="256" w:hanging="256"/>
              <w:rPr>
                <w:sz w:val="24"/>
                <w:szCs w:val="24"/>
              </w:rPr>
            </w:pPr>
            <w:r>
              <w:rPr>
                <w:sz w:val="24"/>
                <w:szCs w:val="24"/>
              </w:rPr>
              <w:lastRenderedPageBreak/>
              <w:t>Promote an understanding of the Career Services availability through the One Stop Centers</w:t>
            </w:r>
          </w:p>
          <w:p w14:paraId="54BD558D" w14:textId="77777777" w:rsidR="00454FB0" w:rsidRDefault="00454FB0" w:rsidP="00454FB0">
            <w:pPr>
              <w:pStyle w:val="ListParagraph"/>
              <w:numPr>
                <w:ilvl w:val="0"/>
                <w:numId w:val="9"/>
              </w:numPr>
              <w:ind w:left="586" w:hanging="270"/>
              <w:rPr>
                <w:sz w:val="24"/>
                <w:szCs w:val="24"/>
              </w:rPr>
            </w:pPr>
            <w:r>
              <w:rPr>
                <w:sz w:val="24"/>
                <w:szCs w:val="24"/>
              </w:rPr>
              <w:t>Outreach &amp; Recruitment</w:t>
            </w:r>
          </w:p>
          <w:p w14:paraId="7E87F10A" w14:textId="77777777" w:rsidR="00454FB0" w:rsidRDefault="00454FB0" w:rsidP="00454FB0">
            <w:pPr>
              <w:pStyle w:val="ListParagraph"/>
              <w:numPr>
                <w:ilvl w:val="0"/>
                <w:numId w:val="9"/>
              </w:numPr>
              <w:ind w:left="586" w:hanging="270"/>
              <w:rPr>
                <w:sz w:val="24"/>
                <w:szCs w:val="24"/>
              </w:rPr>
            </w:pPr>
            <w:r>
              <w:rPr>
                <w:sz w:val="24"/>
                <w:szCs w:val="24"/>
              </w:rPr>
              <w:t>Assessment</w:t>
            </w:r>
          </w:p>
          <w:p w14:paraId="4036FF46" w14:textId="77777777" w:rsidR="00454FB0" w:rsidRDefault="00454FB0" w:rsidP="00454FB0">
            <w:pPr>
              <w:pStyle w:val="ListParagraph"/>
              <w:numPr>
                <w:ilvl w:val="0"/>
                <w:numId w:val="9"/>
              </w:numPr>
              <w:ind w:left="586" w:hanging="270"/>
              <w:rPr>
                <w:sz w:val="24"/>
                <w:szCs w:val="24"/>
              </w:rPr>
            </w:pPr>
            <w:r>
              <w:rPr>
                <w:sz w:val="24"/>
                <w:szCs w:val="24"/>
              </w:rPr>
              <w:t>Career Services</w:t>
            </w:r>
          </w:p>
          <w:p w14:paraId="18EBF6F9" w14:textId="77777777" w:rsidR="00454FB0" w:rsidRDefault="00454FB0" w:rsidP="00454FB0">
            <w:pPr>
              <w:pStyle w:val="ListParagraph"/>
              <w:numPr>
                <w:ilvl w:val="0"/>
                <w:numId w:val="9"/>
              </w:numPr>
              <w:ind w:left="586" w:hanging="270"/>
              <w:rPr>
                <w:sz w:val="24"/>
                <w:szCs w:val="24"/>
              </w:rPr>
            </w:pPr>
            <w:r>
              <w:rPr>
                <w:sz w:val="24"/>
                <w:szCs w:val="24"/>
              </w:rPr>
              <w:t>Case Management</w:t>
            </w:r>
          </w:p>
          <w:p w14:paraId="2F6E806E" w14:textId="77777777" w:rsidR="00454FB0" w:rsidRDefault="00454FB0" w:rsidP="00454FB0">
            <w:pPr>
              <w:pStyle w:val="ListParagraph"/>
              <w:numPr>
                <w:ilvl w:val="0"/>
                <w:numId w:val="9"/>
              </w:numPr>
              <w:ind w:left="586" w:hanging="270"/>
              <w:rPr>
                <w:sz w:val="24"/>
                <w:szCs w:val="24"/>
              </w:rPr>
            </w:pPr>
            <w:r>
              <w:rPr>
                <w:sz w:val="24"/>
                <w:szCs w:val="24"/>
              </w:rPr>
              <w:t>Follow-along</w:t>
            </w:r>
          </w:p>
          <w:p w14:paraId="3D41CADC" w14:textId="77777777" w:rsidR="00454FB0" w:rsidRDefault="00454FB0" w:rsidP="00454FB0">
            <w:pPr>
              <w:pStyle w:val="ListParagraph"/>
              <w:numPr>
                <w:ilvl w:val="0"/>
                <w:numId w:val="3"/>
              </w:numPr>
              <w:ind w:left="256" w:hanging="256"/>
              <w:rPr>
                <w:sz w:val="24"/>
                <w:szCs w:val="24"/>
              </w:rPr>
            </w:pPr>
            <w:r>
              <w:rPr>
                <w:sz w:val="24"/>
                <w:szCs w:val="24"/>
              </w:rPr>
              <w:t>Coordinate and share business partnerships &amp; resources to support workforce development opportunities and CIE</w:t>
            </w:r>
          </w:p>
          <w:p w14:paraId="20103E07" w14:textId="77777777" w:rsidR="00454FB0" w:rsidRDefault="00454FB0" w:rsidP="00454FB0">
            <w:pPr>
              <w:pStyle w:val="ListParagraph"/>
              <w:numPr>
                <w:ilvl w:val="0"/>
                <w:numId w:val="3"/>
              </w:numPr>
              <w:ind w:left="241" w:hanging="241"/>
              <w:rPr>
                <w:sz w:val="24"/>
                <w:szCs w:val="24"/>
              </w:rPr>
            </w:pPr>
            <w:r>
              <w:rPr>
                <w:sz w:val="24"/>
                <w:szCs w:val="24"/>
              </w:rPr>
              <w:t>Identify ways to promote availability of articulated career pathway training programs</w:t>
            </w:r>
          </w:p>
          <w:p w14:paraId="2A285FCC" w14:textId="77777777" w:rsidR="00454FB0" w:rsidRDefault="00454FB0" w:rsidP="00454FB0">
            <w:pPr>
              <w:pStyle w:val="ListParagraph"/>
              <w:numPr>
                <w:ilvl w:val="0"/>
                <w:numId w:val="3"/>
              </w:numPr>
              <w:ind w:left="241" w:hanging="241"/>
              <w:rPr>
                <w:sz w:val="24"/>
                <w:szCs w:val="24"/>
              </w:rPr>
            </w:pPr>
            <w:r>
              <w:rPr>
                <w:sz w:val="24"/>
                <w:szCs w:val="24"/>
              </w:rPr>
              <w:t>Ensure that frontline staff have an understanding of the CIE focus for individuals with disabilities</w:t>
            </w:r>
          </w:p>
          <w:p w14:paraId="5BBA196D" w14:textId="5E20B093" w:rsidR="00454FB0" w:rsidRPr="00353686" w:rsidRDefault="00454FB0" w:rsidP="00454FB0">
            <w:pPr>
              <w:pStyle w:val="ListParagraph"/>
              <w:numPr>
                <w:ilvl w:val="0"/>
                <w:numId w:val="10"/>
              </w:numPr>
              <w:ind w:left="255" w:hanging="255"/>
              <w:rPr>
                <w:b/>
              </w:rPr>
            </w:pPr>
            <w:r w:rsidRPr="00353686">
              <w:rPr>
                <w:sz w:val="24"/>
                <w:szCs w:val="24"/>
              </w:rPr>
              <w:t>Identify enhanced services available for individual</w:t>
            </w:r>
            <w:r w:rsidR="005048A5">
              <w:rPr>
                <w:sz w:val="24"/>
                <w:szCs w:val="24"/>
              </w:rPr>
              <w:t>s</w:t>
            </w:r>
            <w:r w:rsidRPr="00353686">
              <w:rPr>
                <w:sz w:val="24"/>
                <w:szCs w:val="24"/>
              </w:rPr>
              <w:t xml:space="preserve"> with disabilities, as well as other targeted populations</w:t>
            </w:r>
          </w:p>
        </w:tc>
        <w:tc>
          <w:tcPr>
            <w:tcW w:w="5400" w:type="dxa"/>
          </w:tcPr>
          <w:p w14:paraId="307E8230" w14:textId="77777777" w:rsidR="00454FB0" w:rsidRDefault="00454FB0" w:rsidP="00454FB0">
            <w:pPr>
              <w:pStyle w:val="ListParagraph"/>
              <w:numPr>
                <w:ilvl w:val="0"/>
                <w:numId w:val="3"/>
              </w:numPr>
              <w:ind w:left="256" w:hanging="256"/>
              <w:rPr>
                <w:sz w:val="24"/>
                <w:szCs w:val="24"/>
              </w:rPr>
            </w:pPr>
            <w:r>
              <w:rPr>
                <w:sz w:val="24"/>
                <w:szCs w:val="24"/>
              </w:rPr>
              <w:t>Provide local partners with information regarding WIOA Youth Programs &amp; Services</w:t>
            </w:r>
          </w:p>
          <w:p w14:paraId="00554774" w14:textId="77777777" w:rsidR="00454FB0" w:rsidRDefault="00454FB0" w:rsidP="00454FB0">
            <w:pPr>
              <w:pStyle w:val="ListParagraph"/>
              <w:numPr>
                <w:ilvl w:val="0"/>
                <w:numId w:val="3"/>
              </w:numPr>
              <w:ind w:left="256" w:hanging="256"/>
              <w:rPr>
                <w:sz w:val="24"/>
                <w:szCs w:val="24"/>
              </w:rPr>
            </w:pPr>
            <w:r>
              <w:rPr>
                <w:sz w:val="24"/>
                <w:szCs w:val="24"/>
              </w:rPr>
              <w:t>Provide information to partners regarding integrated customer services practices</w:t>
            </w:r>
          </w:p>
          <w:p w14:paraId="62A2E2B6" w14:textId="77777777" w:rsidR="00454FB0" w:rsidRDefault="00454FB0" w:rsidP="00454FB0">
            <w:pPr>
              <w:pStyle w:val="ListParagraph"/>
              <w:numPr>
                <w:ilvl w:val="0"/>
                <w:numId w:val="3"/>
              </w:numPr>
              <w:ind w:left="256" w:hanging="256"/>
              <w:rPr>
                <w:sz w:val="24"/>
                <w:szCs w:val="24"/>
              </w:rPr>
            </w:pPr>
            <w:r>
              <w:rPr>
                <w:sz w:val="24"/>
                <w:szCs w:val="24"/>
              </w:rPr>
              <w:t>Promote familiarity and implementation of effective DOR-related Career Services in the One Stop</w:t>
            </w:r>
          </w:p>
          <w:p w14:paraId="1DE05B74" w14:textId="77777777" w:rsidR="00454FB0" w:rsidRDefault="00454FB0" w:rsidP="00454FB0">
            <w:pPr>
              <w:pStyle w:val="ListParagraph"/>
              <w:numPr>
                <w:ilvl w:val="0"/>
                <w:numId w:val="3"/>
              </w:numPr>
              <w:ind w:left="256" w:hanging="256"/>
              <w:rPr>
                <w:sz w:val="24"/>
                <w:szCs w:val="24"/>
              </w:rPr>
            </w:pPr>
            <w:r>
              <w:rPr>
                <w:sz w:val="24"/>
                <w:szCs w:val="24"/>
              </w:rPr>
              <w:t>Coordinate Business Services options with other business partnership efforts in the community</w:t>
            </w:r>
          </w:p>
          <w:p w14:paraId="43213241" w14:textId="77777777" w:rsidR="00454FB0" w:rsidRPr="001026A5" w:rsidRDefault="00454FB0" w:rsidP="00454FB0">
            <w:pPr>
              <w:rPr>
                <w:sz w:val="24"/>
                <w:szCs w:val="24"/>
              </w:rPr>
            </w:pPr>
          </w:p>
          <w:p w14:paraId="6B91BB88" w14:textId="77777777" w:rsidR="00454FB0" w:rsidRDefault="00454FB0" w:rsidP="00454FB0">
            <w:pPr>
              <w:pStyle w:val="ListParagraph"/>
              <w:ind w:left="256"/>
              <w:rPr>
                <w:sz w:val="24"/>
                <w:szCs w:val="24"/>
              </w:rPr>
            </w:pPr>
          </w:p>
          <w:p w14:paraId="0D6E4377" w14:textId="77777777" w:rsidR="00454FB0" w:rsidRPr="000571C4" w:rsidRDefault="00454FB0" w:rsidP="00454FB0">
            <w:pPr>
              <w:rPr>
                <w:b/>
              </w:rPr>
            </w:pPr>
          </w:p>
        </w:tc>
      </w:tr>
      <w:tr w:rsidR="00454FB0" w14:paraId="44CB88F4" w14:textId="77777777" w:rsidTr="00454FB0">
        <w:tc>
          <w:tcPr>
            <w:tcW w:w="10980" w:type="dxa"/>
            <w:gridSpan w:val="2"/>
            <w:shd w:val="clear" w:color="auto" w:fill="D9D9D9" w:themeFill="background1" w:themeFillShade="D9"/>
          </w:tcPr>
          <w:p w14:paraId="5D59457C" w14:textId="3FB51B3B" w:rsidR="00454FB0" w:rsidRPr="000571C4" w:rsidRDefault="00454FB0" w:rsidP="00454FB0">
            <w:pPr>
              <w:rPr>
                <w:b/>
              </w:rPr>
            </w:pPr>
            <w:r w:rsidRPr="000571C4">
              <w:rPr>
                <w:b/>
                <w:sz w:val="28"/>
                <w:szCs w:val="28"/>
              </w:rPr>
              <w:t>REGIONAL CENTER</w:t>
            </w:r>
          </w:p>
        </w:tc>
      </w:tr>
      <w:tr w:rsidR="00454FB0" w14:paraId="015E8C19" w14:textId="77777777" w:rsidTr="005048A5">
        <w:tc>
          <w:tcPr>
            <w:tcW w:w="5580" w:type="dxa"/>
            <w:shd w:val="clear" w:color="auto" w:fill="FFFFCC"/>
          </w:tcPr>
          <w:p w14:paraId="3F5BDC2B" w14:textId="1903EB69" w:rsidR="00454FB0" w:rsidRPr="00454FB0" w:rsidRDefault="00454FB0" w:rsidP="00454FB0">
            <w:pPr>
              <w:rPr>
                <w:sz w:val="24"/>
                <w:szCs w:val="24"/>
              </w:rPr>
            </w:pPr>
            <w:r w:rsidRPr="00454FB0">
              <w:rPr>
                <w:b/>
                <w:sz w:val="24"/>
                <w:szCs w:val="24"/>
              </w:rPr>
              <w:t>PROGRAMMING &amp; SERVICES</w:t>
            </w:r>
          </w:p>
        </w:tc>
        <w:tc>
          <w:tcPr>
            <w:tcW w:w="5400" w:type="dxa"/>
            <w:shd w:val="clear" w:color="auto" w:fill="FFFFCC"/>
          </w:tcPr>
          <w:p w14:paraId="421A2DDF" w14:textId="466AEBFE" w:rsidR="00454FB0" w:rsidRPr="00454FB0" w:rsidRDefault="00454FB0" w:rsidP="00454FB0">
            <w:pPr>
              <w:rPr>
                <w:sz w:val="24"/>
                <w:szCs w:val="24"/>
              </w:rPr>
            </w:pPr>
            <w:r w:rsidRPr="00454FB0">
              <w:rPr>
                <w:b/>
                <w:sz w:val="24"/>
                <w:szCs w:val="24"/>
              </w:rPr>
              <w:t>COLLABORATION ACTIVITIES</w:t>
            </w:r>
          </w:p>
        </w:tc>
      </w:tr>
      <w:tr w:rsidR="00454FB0" w14:paraId="474BADD6" w14:textId="77777777" w:rsidTr="005048A5">
        <w:tc>
          <w:tcPr>
            <w:tcW w:w="5580" w:type="dxa"/>
          </w:tcPr>
          <w:p w14:paraId="3BA02FA3" w14:textId="77777777" w:rsidR="00454FB0" w:rsidRPr="005F4A07" w:rsidRDefault="00454FB0" w:rsidP="00454FB0">
            <w:pPr>
              <w:pStyle w:val="ListParagraph"/>
              <w:numPr>
                <w:ilvl w:val="0"/>
                <w:numId w:val="1"/>
              </w:numPr>
              <w:ind w:left="256" w:hanging="256"/>
              <w:rPr>
                <w:sz w:val="24"/>
                <w:szCs w:val="24"/>
              </w:rPr>
            </w:pPr>
            <w:r w:rsidRPr="00F04E9A">
              <w:rPr>
                <w:sz w:val="24"/>
                <w:szCs w:val="24"/>
              </w:rPr>
              <w:t>Ensure Person Centered Planning Focus for</w:t>
            </w:r>
            <w:r>
              <w:rPr>
                <w:sz w:val="24"/>
                <w:szCs w:val="24"/>
              </w:rPr>
              <w:t xml:space="preserve"> IPP Development &amp; s</w:t>
            </w:r>
            <w:r w:rsidRPr="005F4A07">
              <w:rPr>
                <w:sz w:val="24"/>
                <w:szCs w:val="24"/>
              </w:rPr>
              <w:t xml:space="preserve">ervice provision </w:t>
            </w:r>
          </w:p>
          <w:p w14:paraId="0B5060CD" w14:textId="77777777" w:rsidR="00454FB0" w:rsidRDefault="00454FB0" w:rsidP="00454FB0">
            <w:pPr>
              <w:pStyle w:val="ListParagraph"/>
              <w:numPr>
                <w:ilvl w:val="0"/>
                <w:numId w:val="3"/>
              </w:numPr>
              <w:ind w:left="256" w:hanging="256"/>
              <w:rPr>
                <w:sz w:val="24"/>
                <w:szCs w:val="24"/>
              </w:rPr>
            </w:pPr>
            <w:r>
              <w:rPr>
                <w:sz w:val="24"/>
                <w:szCs w:val="24"/>
              </w:rPr>
              <w:t>Support for individuals with significant disabilities to participate in community-based work training and CIE opportunities</w:t>
            </w:r>
          </w:p>
          <w:p w14:paraId="259E511F" w14:textId="77777777" w:rsidR="00454FB0" w:rsidRDefault="00454FB0" w:rsidP="00454FB0">
            <w:pPr>
              <w:pStyle w:val="ListParagraph"/>
              <w:numPr>
                <w:ilvl w:val="0"/>
                <w:numId w:val="3"/>
              </w:numPr>
              <w:ind w:left="256" w:hanging="256"/>
              <w:rPr>
                <w:sz w:val="24"/>
                <w:szCs w:val="24"/>
              </w:rPr>
            </w:pPr>
            <w:r>
              <w:rPr>
                <w:sz w:val="24"/>
                <w:szCs w:val="24"/>
              </w:rPr>
              <w:t>Provide CIE Training for families &amp; Individuals with Significant Disabilities</w:t>
            </w:r>
          </w:p>
          <w:p w14:paraId="453AFB92" w14:textId="459AD207" w:rsidR="00454FB0" w:rsidRPr="00353686" w:rsidRDefault="00454FB0" w:rsidP="00454FB0">
            <w:pPr>
              <w:pStyle w:val="ListParagraph"/>
              <w:numPr>
                <w:ilvl w:val="0"/>
                <w:numId w:val="3"/>
              </w:numPr>
              <w:ind w:left="255" w:hanging="255"/>
              <w:rPr>
                <w:b/>
              </w:rPr>
            </w:pPr>
            <w:r w:rsidRPr="00353686">
              <w:rPr>
                <w:sz w:val="24"/>
                <w:szCs w:val="24"/>
              </w:rPr>
              <w:t>Ensure all RC Staff participate in on-going CIE related training</w:t>
            </w:r>
          </w:p>
        </w:tc>
        <w:tc>
          <w:tcPr>
            <w:tcW w:w="5400" w:type="dxa"/>
          </w:tcPr>
          <w:p w14:paraId="5F78201F" w14:textId="77777777" w:rsidR="00454FB0" w:rsidRPr="004A602C" w:rsidRDefault="00454FB0" w:rsidP="00454FB0">
            <w:pPr>
              <w:pStyle w:val="ListParagraph"/>
              <w:numPr>
                <w:ilvl w:val="0"/>
                <w:numId w:val="3"/>
              </w:numPr>
              <w:ind w:left="241" w:hanging="241"/>
              <w:rPr>
                <w:sz w:val="24"/>
                <w:szCs w:val="24"/>
              </w:rPr>
            </w:pPr>
            <w:r>
              <w:rPr>
                <w:sz w:val="24"/>
                <w:szCs w:val="24"/>
              </w:rPr>
              <w:t>Take a leadership role in organizing LPA efforts in individual communities</w:t>
            </w:r>
          </w:p>
          <w:p w14:paraId="1E752D57" w14:textId="77777777" w:rsidR="00454FB0" w:rsidRPr="007E364E" w:rsidRDefault="00454FB0" w:rsidP="00454FB0">
            <w:pPr>
              <w:pStyle w:val="ListParagraph"/>
              <w:numPr>
                <w:ilvl w:val="0"/>
                <w:numId w:val="3"/>
              </w:numPr>
              <w:ind w:left="241" w:hanging="241"/>
              <w:rPr>
                <w:sz w:val="24"/>
                <w:szCs w:val="24"/>
              </w:rPr>
            </w:pPr>
            <w:r>
              <w:rPr>
                <w:sz w:val="24"/>
                <w:szCs w:val="24"/>
              </w:rPr>
              <w:t>Work with education agencies, DOR and One Stop Service Providers to determine how to support the individualized employment related needs of RC individuals</w:t>
            </w:r>
          </w:p>
          <w:p w14:paraId="1059218C" w14:textId="77777777" w:rsidR="00454FB0" w:rsidRDefault="00454FB0" w:rsidP="00454FB0">
            <w:pPr>
              <w:pStyle w:val="ListParagraph"/>
              <w:numPr>
                <w:ilvl w:val="0"/>
                <w:numId w:val="3"/>
              </w:numPr>
              <w:ind w:left="241" w:hanging="241"/>
              <w:rPr>
                <w:sz w:val="24"/>
                <w:szCs w:val="24"/>
              </w:rPr>
            </w:pPr>
            <w:r>
              <w:rPr>
                <w:sz w:val="24"/>
                <w:szCs w:val="24"/>
              </w:rPr>
              <w:t>Participate in Person Centered Planning efforts to ensure buy-in from individual and family members</w:t>
            </w:r>
          </w:p>
          <w:p w14:paraId="4668C184" w14:textId="77777777" w:rsidR="00454FB0" w:rsidRPr="007E364E" w:rsidRDefault="00454FB0" w:rsidP="00454FB0">
            <w:pPr>
              <w:pStyle w:val="ListParagraph"/>
              <w:numPr>
                <w:ilvl w:val="0"/>
                <w:numId w:val="3"/>
              </w:numPr>
              <w:ind w:left="241" w:hanging="241"/>
              <w:rPr>
                <w:sz w:val="24"/>
                <w:szCs w:val="24"/>
              </w:rPr>
            </w:pPr>
            <w:r>
              <w:rPr>
                <w:sz w:val="24"/>
                <w:szCs w:val="24"/>
              </w:rPr>
              <w:t>Work with all partners to promote informed choice making for individuals with disabilities as they explore CIE opportunities</w:t>
            </w:r>
          </w:p>
          <w:p w14:paraId="3BD4ADA2" w14:textId="77777777" w:rsidR="00454FB0" w:rsidRPr="00D25827" w:rsidRDefault="00454FB0" w:rsidP="00454FB0">
            <w:pPr>
              <w:pStyle w:val="ListParagraph"/>
              <w:numPr>
                <w:ilvl w:val="0"/>
                <w:numId w:val="3"/>
              </w:numPr>
              <w:ind w:left="241" w:hanging="180"/>
              <w:rPr>
                <w:sz w:val="24"/>
                <w:szCs w:val="24"/>
              </w:rPr>
            </w:pPr>
            <w:r>
              <w:rPr>
                <w:sz w:val="24"/>
                <w:szCs w:val="24"/>
              </w:rPr>
              <w:t>Provide CIE related assessment information, with release of information, to collaborating agencies to promote appropriate work training &amp; CIE opportunities</w:t>
            </w:r>
          </w:p>
          <w:p w14:paraId="69160108" w14:textId="77777777" w:rsidR="00454FB0" w:rsidRDefault="00454FB0" w:rsidP="00454FB0">
            <w:pPr>
              <w:pStyle w:val="ListParagraph"/>
              <w:numPr>
                <w:ilvl w:val="0"/>
                <w:numId w:val="3"/>
              </w:numPr>
              <w:tabs>
                <w:tab w:val="left" w:pos="241"/>
              </w:tabs>
              <w:ind w:left="0" w:firstLine="61"/>
              <w:rPr>
                <w:sz w:val="24"/>
                <w:szCs w:val="24"/>
              </w:rPr>
            </w:pPr>
            <w:r>
              <w:rPr>
                <w:sz w:val="24"/>
                <w:szCs w:val="24"/>
              </w:rPr>
              <w:t xml:space="preserve">Familiarize staff with state &amp; federal transition,    </w:t>
            </w:r>
          </w:p>
          <w:p w14:paraId="0C32804D" w14:textId="77777777" w:rsidR="00454FB0" w:rsidRDefault="00454FB0" w:rsidP="00454FB0">
            <w:pPr>
              <w:pStyle w:val="ListParagraph"/>
              <w:tabs>
                <w:tab w:val="left" w:pos="241"/>
              </w:tabs>
              <w:ind w:left="61"/>
              <w:rPr>
                <w:sz w:val="24"/>
                <w:szCs w:val="24"/>
              </w:rPr>
            </w:pPr>
            <w:r>
              <w:rPr>
                <w:sz w:val="24"/>
                <w:szCs w:val="24"/>
              </w:rPr>
              <w:t xml:space="preserve">   employment &amp; workforce development legislation</w:t>
            </w:r>
          </w:p>
          <w:p w14:paraId="0870CF23" w14:textId="77777777" w:rsidR="00454FB0" w:rsidRDefault="00454FB0" w:rsidP="00454FB0">
            <w:pPr>
              <w:pStyle w:val="ListParagraph"/>
              <w:numPr>
                <w:ilvl w:val="0"/>
                <w:numId w:val="3"/>
              </w:numPr>
              <w:tabs>
                <w:tab w:val="left" w:pos="241"/>
              </w:tabs>
              <w:ind w:left="0" w:firstLine="61"/>
              <w:rPr>
                <w:sz w:val="24"/>
                <w:szCs w:val="24"/>
              </w:rPr>
            </w:pPr>
            <w:r>
              <w:rPr>
                <w:sz w:val="24"/>
                <w:szCs w:val="24"/>
              </w:rPr>
              <w:t xml:space="preserve">Take the lead in organizing LPA efforts in </w:t>
            </w:r>
          </w:p>
          <w:p w14:paraId="6AC717ED" w14:textId="77777777" w:rsidR="00454FB0" w:rsidRDefault="00454FB0" w:rsidP="00454FB0">
            <w:pPr>
              <w:pStyle w:val="ListParagraph"/>
              <w:tabs>
                <w:tab w:val="left" w:pos="241"/>
              </w:tabs>
              <w:ind w:left="61"/>
              <w:rPr>
                <w:sz w:val="24"/>
                <w:szCs w:val="24"/>
              </w:rPr>
            </w:pPr>
            <w:r>
              <w:rPr>
                <w:sz w:val="24"/>
                <w:szCs w:val="24"/>
              </w:rPr>
              <w:t xml:space="preserve">   individual communities</w:t>
            </w:r>
          </w:p>
          <w:p w14:paraId="72EDD15C" w14:textId="77777777" w:rsidR="00454FB0" w:rsidRDefault="00454FB0" w:rsidP="00454FB0">
            <w:pPr>
              <w:pStyle w:val="ListParagraph"/>
              <w:numPr>
                <w:ilvl w:val="0"/>
                <w:numId w:val="3"/>
              </w:numPr>
              <w:tabs>
                <w:tab w:val="left" w:pos="241"/>
              </w:tabs>
              <w:ind w:left="0" w:firstLine="61"/>
              <w:rPr>
                <w:sz w:val="24"/>
                <w:szCs w:val="24"/>
              </w:rPr>
            </w:pPr>
            <w:r>
              <w:rPr>
                <w:sz w:val="24"/>
                <w:szCs w:val="24"/>
              </w:rPr>
              <w:t xml:space="preserve">Promote CIE efforts with your staff, partners, </w:t>
            </w:r>
          </w:p>
          <w:p w14:paraId="02D1D7AD" w14:textId="19EEB980" w:rsidR="00454FB0" w:rsidRPr="000571C4" w:rsidRDefault="00454FB0" w:rsidP="00454FB0">
            <w:pPr>
              <w:rPr>
                <w:b/>
              </w:rPr>
            </w:pPr>
            <w:r>
              <w:rPr>
                <w:sz w:val="24"/>
                <w:szCs w:val="24"/>
              </w:rPr>
              <w:t xml:space="preserve">    families &amp; individuals with disabilities </w:t>
            </w:r>
          </w:p>
        </w:tc>
      </w:tr>
      <w:tr w:rsidR="00454FB0" w14:paraId="6E1077EF" w14:textId="77777777" w:rsidTr="00454FB0">
        <w:tc>
          <w:tcPr>
            <w:tcW w:w="10980" w:type="dxa"/>
            <w:gridSpan w:val="2"/>
            <w:shd w:val="clear" w:color="auto" w:fill="D9D9D9" w:themeFill="background1" w:themeFillShade="D9"/>
          </w:tcPr>
          <w:p w14:paraId="3EC03079" w14:textId="05CDBB84" w:rsidR="00454FB0" w:rsidRPr="000571C4" w:rsidRDefault="00454FB0" w:rsidP="00454FB0">
            <w:pPr>
              <w:rPr>
                <w:b/>
                <w:sz w:val="28"/>
                <w:szCs w:val="28"/>
              </w:rPr>
            </w:pPr>
            <w:r w:rsidRPr="000571C4">
              <w:rPr>
                <w:b/>
                <w:sz w:val="28"/>
                <w:szCs w:val="28"/>
              </w:rPr>
              <w:t>DEPARTMENT OF REHABILITATION</w:t>
            </w:r>
          </w:p>
        </w:tc>
      </w:tr>
      <w:tr w:rsidR="00454FB0" w14:paraId="1B4CA3F4" w14:textId="77777777" w:rsidTr="005048A5">
        <w:tc>
          <w:tcPr>
            <w:tcW w:w="5580" w:type="dxa"/>
            <w:shd w:val="clear" w:color="auto" w:fill="FFFFCC"/>
          </w:tcPr>
          <w:p w14:paraId="1F833DFB" w14:textId="1120502B" w:rsidR="00454FB0" w:rsidRPr="00454FB0" w:rsidRDefault="00454FB0" w:rsidP="00454FB0">
            <w:pPr>
              <w:rPr>
                <w:rFonts w:ascii="Calibri" w:hAnsi="Calibri" w:cs="Calibri"/>
                <w:sz w:val="24"/>
                <w:szCs w:val="24"/>
              </w:rPr>
            </w:pPr>
            <w:r w:rsidRPr="00454FB0">
              <w:rPr>
                <w:b/>
                <w:sz w:val="24"/>
                <w:szCs w:val="24"/>
              </w:rPr>
              <w:t>PROGRAMMING &amp; SERVICES</w:t>
            </w:r>
          </w:p>
        </w:tc>
        <w:tc>
          <w:tcPr>
            <w:tcW w:w="5400" w:type="dxa"/>
            <w:shd w:val="clear" w:color="auto" w:fill="FFFFCC"/>
          </w:tcPr>
          <w:p w14:paraId="08ED867A" w14:textId="1FB039BF" w:rsidR="00454FB0" w:rsidRPr="00454FB0" w:rsidRDefault="00454FB0" w:rsidP="00454FB0">
            <w:pPr>
              <w:rPr>
                <w:sz w:val="24"/>
                <w:szCs w:val="24"/>
              </w:rPr>
            </w:pPr>
            <w:r w:rsidRPr="00454FB0">
              <w:rPr>
                <w:b/>
                <w:sz w:val="24"/>
                <w:szCs w:val="24"/>
              </w:rPr>
              <w:t>COLLABORATION ACTIVITIES</w:t>
            </w:r>
          </w:p>
        </w:tc>
      </w:tr>
      <w:tr w:rsidR="00454FB0" w14:paraId="3317E7B5" w14:textId="77777777" w:rsidTr="005048A5">
        <w:tc>
          <w:tcPr>
            <w:tcW w:w="5580" w:type="dxa"/>
          </w:tcPr>
          <w:p w14:paraId="061A5A7C" w14:textId="2606EE9B" w:rsidR="00454FB0" w:rsidRDefault="00454FB0" w:rsidP="00454FB0">
            <w:pPr>
              <w:pStyle w:val="ListParagraph"/>
              <w:numPr>
                <w:ilvl w:val="0"/>
                <w:numId w:val="8"/>
              </w:numPr>
              <w:ind w:left="260" w:hanging="274"/>
              <w:rPr>
                <w:rFonts w:ascii="Calibri" w:hAnsi="Calibri" w:cs="Calibri"/>
                <w:sz w:val="24"/>
                <w:szCs w:val="24"/>
              </w:rPr>
            </w:pPr>
            <w:r>
              <w:rPr>
                <w:rFonts w:ascii="Calibri" w:hAnsi="Calibri" w:cs="Calibri"/>
                <w:sz w:val="24"/>
                <w:szCs w:val="24"/>
              </w:rPr>
              <w:t>Assist individuals with disabilities to acquire the knowledge and skills need to secure and retain employment that promote economic self</w:t>
            </w:r>
            <w:r w:rsidR="005048A5">
              <w:rPr>
                <w:rFonts w:ascii="Calibri" w:hAnsi="Calibri" w:cs="Calibri"/>
                <w:sz w:val="24"/>
                <w:szCs w:val="24"/>
              </w:rPr>
              <w:t xml:space="preserve"> </w:t>
            </w:r>
            <w:r>
              <w:rPr>
                <w:rFonts w:ascii="Calibri" w:hAnsi="Calibri" w:cs="Calibri"/>
                <w:sz w:val="24"/>
                <w:szCs w:val="24"/>
              </w:rPr>
              <w:t>sufficiency</w:t>
            </w:r>
          </w:p>
          <w:p w14:paraId="3C0DEC96" w14:textId="77777777" w:rsidR="00454FB0" w:rsidRPr="00AB3D53" w:rsidRDefault="00454FB0" w:rsidP="00454FB0">
            <w:pPr>
              <w:pStyle w:val="ListParagraph"/>
              <w:numPr>
                <w:ilvl w:val="0"/>
                <w:numId w:val="8"/>
              </w:numPr>
              <w:ind w:left="260" w:hanging="274"/>
              <w:rPr>
                <w:rFonts w:ascii="Calibri" w:hAnsi="Calibri" w:cs="Calibri"/>
                <w:sz w:val="24"/>
                <w:szCs w:val="24"/>
              </w:rPr>
            </w:pPr>
            <w:r w:rsidRPr="00AB3D53">
              <w:rPr>
                <w:rFonts w:ascii="Calibri" w:hAnsi="Calibri" w:cs="Calibri"/>
                <w:sz w:val="24"/>
                <w:szCs w:val="24"/>
              </w:rPr>
              <w:lastRenderedPageBreak/>
              <w:t>Offer “Pre-Employment Transition Services” and Individualized Transition Services as an early start</w:t>
            </w:r>
            <w:r>
              <w:rPr>
                <w:rFonts w:ascii="Calibri" w:hAnsi="Calibri" w:cs="Calibri"/>
                <w:sz w:val="24"/>
                <w:szCs w:val="24"/>
              </w:rPr>
              <w:t xml:space="preserve"> </w:t>
            </w:r>
            <w:r w:rsidRPr="00AB3D53">
              <w:rPr>
                <w:rFonts w:ascii="Calibri" w:hAnsi="Calibri" w:cs="Calibri"/>
                <w:sz w:val="24"/>
                <w:szCs w:val="24"/>
              </w:rPr>
              <w:t>at job exploration &amp; identification of career interests</w:t>
            </w:r>
          </w:p>
          <w:p w14:paraId="7D3A1067" w14:textId="77777777" w:rsidR="00454FB0" w:rsidRPr="005048A5" w:rsidRDefault="00454FB0" w:rsidP="00454FB0">
            <w:pPr>
              <w:pStyle w:val="ListParagraph"/>
              <w:numPr>
                <w:ilvl w:val="0"/>
                <w:numId w:val="3"/>
              </w:numPr>
              <w:ind w:left="256" w:hanging="270"/>
              <w:rPr>
                <w:rFonts w:ascii="Calibri" w:hAnsi="Calibri" w:cs="Calibri"/>
                <w:sz w:val="20"/>
                <w:szCs w:val="20"/>
              </w:rPr>
            </w:pPr>
            <w:r w:rsidRPr="00DD307B">
              <w:rPr>
                <w:rFonts w:ascii="Calibri" w:hAnsi="Calibri" w:cs="Calibri"/>
                <w:sz w:val="24"/>
                <w:szCs w:val="24"/>
              </w:rPr>
              <w:t xml:space="preserve">Pre-Employment Transition Services </w:t>
            </w:r>
            <w:r w:rsidRPr="005048A5">
              <w:rPr>
                <w:rFonts w:ascii="Calibri" w:hAnsi="Calibri" w:cs="Calibri"/>
                <w:b/>
                <w:sz w:val="20"/>
                <w:szCs w:val="20"/>
              </w:rPr>
              <w:t>(Students potentially eligible &amp; DOR Eligible, 16-21 Years Old)</w:t>
            </w:r>
          </w:p>
          <w:p w14:paraId="37943E6C" w14:textId="77777777" w:rsidR="00454FB0" w:rsidRPr="00DD307B" w:rsidRDefault="00454FB0" w:rsidP="00454FB0">
            <w:pPr>
              <w:pStyle w:val="ListParagraph"/>
              <w:ind w:left="256"/>
              <w:rPr>
                <w:rFonts w:ascii="Calibri" w:hAnsi="Calibri" w:cs="Calibri"/>
                <w:b/>
                <w:i/>
                <w:sz w:val="20"/>
                <w:szCs w:val="20"/>
              </w:rPr>
            </w:pPr>
            <w:r w:rsidRPr="00DD307B">
              <w:rPr>
                <w:rFonts w:ascii="Calibri" w:hAnsi="Calibri" w:cs="Calibri"/>
                <w:b/>
                <w:i/>
                <w:sz w:val="20"/>
                <w:szCs w:val="20"/>
              </w:rPr>
              <w:t>(A “student with a disability” is an individual with a disability who is enrolled in an education program; meets certain age requirements; and is eligible for and receiving special education or related services under IDEA or is an individual with a disability for purposes of Section 504. Educational programs include: secondary education programs; non-traditional or alternative secondary education programs, including home schooling; postsecondary education programs; and other recognized educational programs, such as those offered through the juvenile justice system.)</w:t>
            </w:r>
          </w:p>
          <w:p w14:paraId="4D2B8A94" w14:textId="77777777" w:rsidR="00454FB0" w:rsidRPr="00DD307B" w:rsidRDefault="00454FB0" w:rsidP="00454FB0">
            <w:pPr>
              <w:pStyle w:val="ListParagraph"/>
              <w:numPr>
                <w:ilvl w:val="0"/>
                <w:numId w:val="6"/>
              </w:numPr>
              <w:ind w:left="706"/>
              <w:rPr>
                <w:rFonts w:ascii="Calibri" w:hAnsi="Calibri" w:cs="Calibri"/>
                <w:sz w:val="24"/>
                <w:szCs w:val="24"/>
              </w:rPr>
            </w:pPr>
            <w:r w:rsidRPr="00DD307B">
              <w:rPr>
                <w:rFonts w:ascii="Calibri" w:hAnsi="Calibri" w:cs="Calibri"/>
                <w:sz w:val="24"/>
                <w:szCs w:val="24"/>
              </w:rPr>
              <w:t>Job exploration Counseling</w:t>
            </w:r>
          </w:p>
          <w:p w14:paraId="1A702556" w14:textId="77777777" w:rsidR="00454FB0" w:rsidRPr="00DD307B" w:rsidRDefault="00454FB0" w:rsidP="00454FB0">
            <w:pPr>
              <w:pStyle w:val="ListParagraph"/>
              <w:numPr>
                <w:ilvl w:val="0"/>
                <w:numId w:val="4"/>
              </w:numPr>
              <w:rPr>
                <w:rFonts w:ascii="Calibri" w:hAnsi="Calibri" w:cs="Calibri"/>
                <w:sz w:val="24"/>
                <w:szCs w:val="24"/>
              </w:rPr>
            </w:pPr>
            <w:r w:rsidRPr="00DD307B">
              <w:rPr>
                <w:rFonts w:ascii="Calibri" w:hAnsi="Calibri" w:cs="Calibri"/>
                <w:sz w:val="24"/>
                <w:szCs w:val="24"/>
              </w:rPr>
              <w:t>Work-Based Learning Experiences</w:t>
            </w:r>
          </w:p>
          <w:p w14:paraId="5B55185A" w14:textId="77777777" w:rsidR="00454FB0" w:rsidRPr="00DD307B" w:rsidRDefault="00454FB0" w:rsidP="00454FB0">
            <w:pPr>
              <w:pStyle w:val="ListParagraph"/>
              <w:numPr>
                <w:ilvl w:val="0"/>
                <w:numId w:val="4"/>
              </w:numPr>
              <w:rPr>
                <w:rFonts w:ascii="Calibri" w:hAnsi="Calibri" w:cs="Calibri"/>
                <w:sz w:val="24"/>
                <w:szCs w:val="24"/>
              </w:rPr>
            </w:pPr>
            <w:r w:rsidRPr="00DD307B">
              <w:rPr>
                <w:rFonts w:ascii="Calibri" w:hAnsi="Calibri" w:cs="Calibri"/>
                <w:sz w:val="24"/>
                <w:szCs w:val="24"/>
              </w:rPr>
              <w:t xml:space="preserve">Counseling on opportunities for enrollment in </w:t>
            </w:r>
          </w:p>
          <w:p w14:paraId="6A9412CE" w14:textId="152E60FA" w:rsidR="00454FB0" w:rsidRPr="005048A5" w:rsidRDefault="005048A5" w:rsidP="005048A5">
            <w:pPr>
              <w:rPr>
                <w:rFonts w:ascii="Calibri" w:hAnsi="Calibri" w:cs="Calibri"/>
                <w:sz w:val="24"/>
                <w:szCs w:val="24"/>
              </w:rPr>
            </w:pPr>
            <w:r>
              <w:rPr>
                <w:rFonts w:ascii="Calibri" w:hAnsi="Calibri" w:cs="Calibri"/>
                <w:sz w:val="24"/>
                <w:szCs w:val="24"/>
              </w:rPr>
              <w:t xml:space="preserve">             </w:t>
            </w:r>
            <w:r w:rsidR="00454FB0" w:rsidRPr="005048A5">
              <w:rPr>
                <w:rFonts w:ascii="Calibri" w:hAnsi="Calibri" w:cs="Calibri"/>
                <w:sz w:val="24"/>
                <w:szCs w:val="24"/>
              </w:rPr>
              <w:t>Comprehensive transition education</w:t>
            </w:r>
            <w:r w:rsidRPr="005048A5">
              <w:rPr>
                <w:rFonts w:ascii="Calibri" w:hAnsi="Calibri" w:cs="Calibri"/>
                <w:sz w:val="24"/>
                <w:szCs w:val="24"/>
              </w:rPr>
              <w:t xml:space="preserve"> </w:t>
            </w:r>
            <w:r w:rsidR="00454FB0" w:rsidRPr="005048A5">
              <w:rPr>
                <w:rFonts w:ascii="Calibri" w:hAnsi="Calibri" w:cs="Calibri"/>
                <w:sz w:val="24"/>
                <w:szCs w:val="24"/>
              </w:rPr>
              <w:t>programs</w:t>
            </w:r>
          </w:p>
          <w:p w14:paraId="4DA24812" w14:textId="77777777" w:rsidR="00454FB0" w:rsidRPr="00DD307B" w:rsidRDefault="00454FB0" w:rsidP="00454FB0">
            <w:pPr>
              <w:pStyle w:val="ListParagraph"/>
              <w:numPr>
                <w:ilvl w:val="0"/>
                <w:numId w:val="4"/>
              </w:numPr>
              <w:rPr>
                <w:rFonts w:ascii="Calibri" w:hAnsi="Calibri" w:cs="Calibri"/>
                <w:sz w:val="24"/>
                <w:szCs w:val="24"/>
              </w:rPr>
            </w:pPr>
            <w:r w:rsidRPr="00DD307B">
              <w:rPr>
                <w:rFonts w:ascii="Calibri" w:hAnsi="Calibri" w:cs="Calibri"/>
                <w:sz w:val="24"/>
                <w:szCs w:val="24"/>
              </w:rPr>
              <w:t>Workplace Readiness Training</w:t>
            </w:r>
          </w:p>
          <w:p w14:paraId="395567D6" w14:textId="118945F0" w:rsidR="00454FB0" w:rsidRPr="00012C8B" w:rsidRDefault="00454FB0" w:rsidP="00454FB0">
            <w:pPr>
              <w:pStyle w:val="ListParagraph"/>
              <w:numPr>
                <w:ilvl w:val="0"/>
                <w:numId w:val="4"/>
              </w:numPr>
              <w:rPr>
                <w:rFonts w:ascii="Calibri" w:hAnsi="Calibri" w:cs="Calibri"/>
                <w:sz w:val="24"/>
                <w:szCs w:val="24"/>
              </w:rPr>
            </w:pPr>
            <w:r w:rsidRPr="00DD307B">
              <w:rPr>
                <w:rFonts w:ascii="Calibri" w:hAnsi="Calibri" w:cs="Calibri"/>
                <w:sz w:val="24"/>
                <w:szCs w:val="24"/>
              </w:rPr>
              <w:t>Instruction in Self-Advocacy</w:t>
            </w:r>
          </w:p>
          <w:p w14:paraId="1C7D3F95" w14:textId="77777777" w:rsidR="00454FB0" w:rsidRPr="005048A5" w:rsidRDefault="00454FB0" w:rsidP="00454FB0">
            <w:pPr>
              <w:pStyle w:val="ListParagraph"/>
              <w:numPr>
                <w:ilvl w:val="0"/>
                <w:numId w:val="3"/>
              </w:numPr>
              <w:ind w:left="256" w:hanging="270"/>
              <w:rPr>
                <w:rFonts w:ascii="Calibri" w:hAnsi="Calibri" w:cs="Calibri"/>
                <w:sz w:val="20"/>
                <w:szCs w:val="20"/>
              </w:rPr>
            </w:pPr>
            <w:r w:rsidRPr="00DD307B">
              <w:rPr>
                <w:rFonts w:ascii="Calibri" w:hAnsi="Calibri" w:cs="Calibri"/>
                <w:sz w:val="24"/>
                <w:szCs w:val="24"/>
              </w:rPr>
              <w:t xml:space="preserve">Additional Authorized Pre-Employment Transition Services </w:t>
            </w:r>
            <w:r w:rsidRPr="005048A5">
              <w:rPr>
                <w:rFonts w:ascii="Calibri" w:hAnsi="Calibri" w:cs="Calibri"/>
                <w:b/>
                <w:sz w:val="20"/>
                <w:szCs w:val="20"/>
              </w:rPr>
              <w:t>(Students, potentially eligible, 16-21 Years Old)</w:t>
            </w:r>
          </w:p>
          <w:p w14:paraId="0BFCEB82" w14:textId="77777777" w:rsidR="00454FB0" w:rsidRPr="00DD307B" w:rsidRDefault="00454FB0" w:rsidP="00454FB0">
            <w:pPr>
              <w:pStyle w:val="ListParagraph"/>
              <w:numPr>
                <w:ilvl w:val="0"/>
                <w:numId w:val="5"/>
              </w:numPr>
              <w:rPr>
                <w:rFonts w:ascii="Calibri" w:eastAsia="Times New Roman" w:hAnsi="Calibri" w:cs="Calibri"/>
                <w:sz w:val="24"/>
                <w:szCs w:val="24"/>
              </w:rPr>
            </w:pPr>
            <w:r w:rsidRPr="00DD307B">
              <w:rPr>
                <w:rFonts w:ascii="Calibri" w:eastAsia="Times New Roman" w:hAnsi="Calibri" w:cs="Calibri"/>
                <w:sz w:val="24"/>
                <w:szCs w:val="24"/>
              </w:rPr>
              <w:t>Implement effective strategies that increase independent living and inclusion in their communities and competitive integrated workplaces;</w:t>
            </w:r>
          </w:p>
          <w:p w14:paraId="00E38C6F" w14:textId="77777777" w:rsidR="00454FB0" w:rsidRPr="00DD307B" w:rsidRDefault="00454FB0" w:rsidP="00454FB0">
            <w:pPr>
              <w:numPr>
                <w:ilvl w:val="0"/>
                <w:numId w:val="4"/>
              </w:numPr>
              <w:rPr>
                <w:rFonts w:ascii="Calibri" w:eastAsia="Times New Roman" w:hAnsi="Calibri" w:cs="Calibri"/>
                <w:sz w:val="24"/>
                <w:szCs w:val="24"/>
              </w:rPr>
            </w:pPr>
            <w:r w:rsidRPr="00DD307B">
              <w:rPr>
                <w:rFonts w:ascii="Calibri" w:eastAsia="Times New Roman" w:hAnsi="Calibri" w:cs="Calibri"/>
                <w:sz w:val="24"/>
                <w:szCs w:val="24"/>
              </w:rPr>
              <w:t>Develop and improve strategies for individuals with intellectual and significant disabilities to live independently, participate in postsecondary education experiences, and obtain and retain competitive integrated employment;</w:t>
            </w:r>
          </w:p>
          <w:p w14:paraId="348F2643" w14:textId="77777777" w:rsidR="00454FB0" w:rsidRPr="00DD307B" w:rsidRDefault="00454FB0" w:rsidP="00454FB0">
            <w:pPr>
              <w:numPr>
                <w:ilvl w:val="0"/>
                <w:numId w:val="4"/>
              </w:numPr>
              <w:spacing w:before="100" w:beforeAutospacing="1" w:after="100" w:afterAutospacing="1"/>
              <w:rPr>
                <w:rFonts w:ascii="Calibri" w:eastAsia="Times New Roman" w:hAnsi="Calibri" w:cs="Calibri"/>
                <w:sz w:val="24"/>
                <w:szCs w:val="24"/>
              </w:rPr>
            </w:pPr>
            <w:r w:rsidRPr="00DD307B">
              <w:rPr>
                <w:rFonts w:ascii="Calibri" w:eastAsia="Times New Roman" w:hAnsi="Calibri" w:cs="Calibri"/>
                <w:sz w:val="24"/>
                <w:szCs w:val="24"/>
              </w:rPr>
              <w:t>Provide training to vocational rehabilitation counselors, school transition staff, and others supporting students with disabilities;</w:t>
            </w:r>
          </w:p>
          <w:p w14:paraId="72BBAB0F" w14:textId="77777777" w:rsidR="00454FB0" w:rsidRPr="00DD307B" w:rsidRDefault="00454FB0" w:rsidP="00454FB0">
            <w:pPr>
              <w:numPr>
                <w:ilvl w:val="0"/>
                <w:numId w:val="4"/>
              </w:numPr>
              <w:spacing w:before="100" w:beforeAutospacing="1" w:after="100" w:afterAutospacing="1"/>
              <w:rPr>
                <w:rFonts w:ascii="Calibri" w:eastAsia="Times New Roman" w:hAnsi="Calibri" w:cs="Calibri"/>
                <w:sz w:val="24"/>
                <w:szCs w:val="24"/>
              </w:rPr>
            </w:pPr>
            <w:r w:rsidRPr="00DD307B">
              <w:rPr>
                <w:rFonts w:ascii="Calibri" w:eastAsia="Times New Roman" w:hAnsi="Calibri" w:cs="Calibri"/>
                <w:sz w:val="24"/>
                <w:szCs w:val="24"/>
              </w:rPr>
              <w:t>Disseminate information on innovative, effective, and efficient approaches to implement pre-employment transition services;</w:t>
            </w:r>
          </w:p>
          <w:p w14:paraId="249E582C" w14:textId="77777777" w:rsidR="00454FB0" w:rsidRPr="00DD307B" w:rsidRDefault="00454FB0" w:rsidP="00454FB0">
            <w:pPr>
              <w:numPr>
                <w:ilvl w:val="0"/>
                <w:numId w:val="4"/>
              </w:numPr>
              <w:spacing w:before="100" w:beforeAutospacing="1" w:after="100" w:afterAutospacing="1"/>
              <w:rPr>
                <w:rFonts w:ascii="Calibri" w:eastAsia="Times New Roman" w:hAnsi="Calibri" w:cs="Calibri"/>
                <w:sz w:val="24"/>
                <w:szCs w:val="24"/>
              </w:rPr>
            </w:pPr>
            <w:r w:rsidRPr="00DD307B">
              <w:rPr>
                <w:rFonts w:ascii="Calibri" w:eastAsia="Times New Roman" w:hAnsi="Calibri" w:cs="Calibri"/>
                <w:sz w:val="24"/>
                <w:szCs w:val="24"/>
              </w:rPr>
              <w:t>Coordinate activities with transition services provided by local educational agencies under IDEA;</w:t>
            </w:r>
          </w:p>
          <w:p w14:paraId="69A959A3" w14:textId="77777777" w:rsidR="00454FB0" w:rsidRPr="00DD307B" w:rsidRDefault="00454FB0" w:rsidP="00454FB0">
            <w:pPr>
              <w:numPr>
                <w:ilvl w:val="0"/>
                <w:numId w:val="4"/>
              </w:numPr>
              <w:spacing w:before="100" w:beforeAutospacing="1" w:after="100" w:afterAutospacing="1"/>
              <w:rPr>
                <w:rFonts w:ascii="Calibri" w:eastAsia="Times New Roman" w:hAnsi="Calibri" w:cs="Calibri"/>
                <w:sz w:val="24"/>
                <w:szCs w:val="24"/>
              </w:rPr>
            </w:pPr>
            <w:r w:rsidRPr="00DD307B">
              <w:rPr>
                <w:rFonts w:ascii="Calibri" w:eastAsia="Times New Roman" w:hAnsi="Calibri" w:cs="Calibri"/>
                <w:sz w:val="24"/>
                <w:szCs w:val="24"/>
              </w:rPr>
              <w:t>Apply evidence-based findings to improve policy, procedure, practice, and the preparation of personnel;</w:t>
            </w:r>
          </w:p>
          <w:p w14:paraId="20E0B143" w14:textId="6D2FF345" w:rsidR="00454FB0" w:rsidRPr="00DD307B" w:rsidRDefault="00454FB0" w:rsidP="00454FB0">
            <w:pPr>
              <w:numPr>
                <w:ilvl w:val="0"/>
                <w:numId w:val="4"/>
              </w:numPr>
              <w:spacing w:before="100" w:beforeAutospacing="1" w:after="100" w:afterAutospacing="1"/>
              <w:rPr>
                <w:rFonts w:ascii="Calibri" w:eastAsia="Times New Roman" w:hAnsi="Calibri" w:cs="Calibri"/>
                <w:sz w:val="24"/>
                <w:szCs w:val="24"/>
              </w:rPr>
            </w:pPr>
            <w:r w:rsidRPr="00DD307B">
              <w:rPr>
                <w:rFonts w:ascii="Calibri" w:eastAsia="Times New Roman" w:hAnsi="Calibri" w:cs="Calibri"/>
                <w:sz w:val="24"/>
                <w:szCs w:val="24"/>
              </w:rPr>
              <w:t>Develop model transition demonstration projects</w:t>
            </w:r>
            <w:r w:rsidR="005048A5">
              <w:rPr>
                <w:rFonts w:ascii="Calibri" w:eastAsia="Times New Roman" w:hAnsi="Calibri" w:cs="Calibri"/>
                <w:sz w:val="24"/>
                <w:szCs w:val="24"/>
              </w:rPr>
              <w:t>;</w:t>
            </w:r>
          </w:p>
          <w:p w14:paraId="66FD1228" w14:textId="77777777" w:rsidR="00454FB0" w:rsidRPr="00DD307B" w:rsidRDefault="00454FB0" w:rsidP="00454FB0">
            <w:pPr>
              <w:numPr>
                <w:ilvl w:val="0"/>
                <w:numId w:val="4"/>
              </w:numPr>
              <w:spacing w:before="100" w:beforeAutospacing="1" w:after="100" w:afterAutospacing="1"/>
              <w:rPr>
                <w:rFonts w:ascii="Calibri" w:eastAsia="Times New Roman" w:hAnsi="Calibri" w:cs="Calibri"/>
                <w:sz w:val="24"/>
                <w:szCs w:val="24"/>
              </w:rPr>
            </w:pPr>
            <w:r w:rsidRPr="00DD307B">
              <w:rPr>
                <w:rFonts w:ascii="Calibri" w:eastAsia="Times New Roman" w:hAnsi="Calibri" w:cs="Calibri"/>
                <w:sz w:val="24"/>
                <w:szCs w:val="24"/>
              </w:rPr>
              <w:lastRenderedPageBreak/>
              <w:t>Establish or support multistate or regional partnerships that involve States, local educational agencies, designated State units, developmental disability agencies, private businesses, or others; and</w:t>
            </w:r>
          </w:p>
          <w:p w14:paraId="15AE78ED" w14:textId="77777777" w:rsidR="00454FB0" w:rsidRPr="00DD307B" w:rsidRDefault="00454FB0" w:rsidP="00454FB0">
            <w:pPr>
              <w:numPr>
                <w:ilvl w:val="0"/>
                <w:numId w:val="4"/>
              </w:numPr>
              <w:rPr>
                <w:rFonts w:ascii="Calibri" w:eastAsia="Times New Roman" w:hAnsi="Calibri" w:cs="Calibri"/>
                <w:sz w:val="24"/>
                <w:szCs w:val="24"/>
              </w:rPr>
            </w:pPr>
            <w:r w:rsidRPr="00DD307B">
              <w:rPr>
                <w:rFonts w:ascii="Calibri" w:eastAsia="Times New Roman" w:hAnsi="Calibri" w:cs="Calibri"/>
                <w:sz w:val="24"/>
                <w:szCs w:val="24"/>
              </w:rPr>
              <w:t>Disseminate information and strategies to improve the transition to postsecondary activities of those who are traditionally unserved.</w:t>
            </w:r>
          </w:p>
          <w:p w14:paraId="6161E141" w14:textId="77777777" w:rsidR="00454FB0" w:rsidRPr="00DD307B" w:rsidRDefault="00454FB0" w:rsidP="00454FB0">
            <w:pPr>
              <w:pStyle w:val="ListParagraph"/>
              <w:numPr>
                <w:ilvl w:val="0"/>
                <w:numId w:val="3"/>
              </w:numPr>
              <w:ind w:left="346" w:hanging="270"/>
              <w:rPr>
                <w:rFonts w:ascii="Calibri" w:hAnsi="Calibri" w:cs="Calibri"/>
                <w:sz w:val="24"/>
                <w:szCs w:val="24"/>
              </w:rPr>
            </w:pPr>
            <w:r w:rsidRPr="00DD307B">
              <w:rPr>
                <w:rFonts w:ascii="Calibri" w:eastAsia="Times New Roman" w:hAnsi="Calibri" w:cs="Calibri"/>
                <w:sz w:val="24"/>
                <w:szCs w:val="24"/>
              </w:rPr>
              <w:t xml:space="preserve">DOR Services provided to DOR eligible students and youth with disabilities </w:t>
            </w:r>
            <w:r>
              <w:rPr>
                <w:rFonts w:ascii="Calibri" w:eastAsia="Times New Roman" w:hAnsi="Calibri" w:cs="Calibri"/>
                <w:sz w:val="24"/>
                <w:szCs w:val="24"/>
              </w:rPr>
              <w:t>include:</w:t>
            </w:r>
          </w:p>
          <w:p w14:paraId="030B6D8F" w14:textId="77777777" w:rsidR="00454FB0" w:rsidRPr="00DD307B" w:rsidRDefault="00454FB0" w:rsidP="00454FB0">
            <w:pPr>
              <w:pStyle w:val="ListParagraph"/>
              <w:spacing w:before="100" w:beforeAutospacing="1" w:after="100" w:afterAutospacing="1"/>
              <w:ind w:left="346"/>
              <w:rPr>
                <w:rFonts w:ascii="Calibri" w:hAnsi="Calibri" w:cs="Calibri"/>
                <w:b/>
                <w:i/>
                <w:sz w:val="20"/>
                <w:szCs w:val="20"/>
              </w:rPr>
            </w:pPr>
            <w:r w:rsidRPr="00DD307B">
              <w:rPr>
                <w:rFonts w:ascii="Calibri" w:hAnsi="Calibri" w:cs="Calibri"/>
                <w:b/>
                <w:i/>
                <w:sz w:val="20"/>
                <w:szCs w:val="20"/>
              </w:rPr>
              <w:t>(A “youth with a disability” is an individual with a disability who is between the ages of 14 and 24 years of age. There is no requirement that a “youth with a disability” be participating in an educational program. The age range for a “youth with a disability” is broader than that for a “student with a disability” under the Rehabilitation Act.)</w:t>
            </w:r>
          </w:p>
          <w:p w14:paraId="6876AC7C" w14:textId="77777777" w:rsidR="00454FB0" w:rsidRDefault="00454FB0" w:rsidP="00454FB0">
            <w:pPr>
              <w:pStyle w:val="ListParagraph"/>
              <w:ind w:left="346"/>
              <w:rPr>
                <w:rFonts w:ascii="Calibri" w:hAnsi="Calibri" w:cs="Calibri"/>
                <w:sz w:val="24"/>
                <w:szCs w:val="24"/>
              </w:rPr>
            </w:pPr>
            <w:r w:rsidRPr="00DD307B">
              <w:rPr>
                <w:rFonts w:ascii="Calibri" w:hAnsi="Calibri" w:cs="Calibri"/>
                <w:sz w:val="24"/>
                <w:szCs w:val="24"/>
              </w:rPr>
              <w:t>The VR services provided depend on the student’s or youth’s individual needs and include, but are not limited to:</w:t>
            </w:r>
          </w:p>
          <w:p w14:paraId="2BC41154" w14:textId="77777777" w:rsidR="00454FB0" w:rsidRDefault="00454FB0" w:rsidP="00454FB0">
            <w:pPr>
              <w:pStyle w:val="ListParagraph"/>
              <w:numPr>
                <w:ilvl w:val="0"/>
                <w:numId w:val="7"/>
              </w:numPr>
              <w:ind w:left="706"/>
              <w:rPr>
                <w:rFonts w:ascii="Calibri" w:hAnsi="Calibri" w:cs="Calibri"/>
                <w:sz w:val="24"/>
                <w:szCs w:val="24"/>
              </w:rPr>
            </w:pPr>
            <w:r w:rsidRPr="00DD307B">
              <w:rPr>
                <w:rFonts w:ascii="Calibri" w:hAnsi="Calibri" w:cs="Calibri"/>
                <w:sz w:val="24"/>
                <w:szCs w:val="24"/>
              </w:rPr>
              <w:t xml:space="preserve">An assessment for determining eligibility and VR needs by qualified personnel, including, if appropriate, an assessment by personnel skilled in rehabilitation technology; </w:t>
            </w:r>
          </w:p>
          <w:p w14:paraId="1BD98CCC" w14:textId="77777777" w:rsidR="00454FB0" w:rsidRDefault="00454FB0" w:rsidP="00454FB0">
            <w:pPr>
              <w:pStyle w:val="ListParagraph"/>
              <w:numPr>
                <w:ilvl w:val="0"/>
                <w:numId w:val="7"/>
              </w:numPr>
              <w:ind w:left="706"/>
              <w:rPr>
                <w:rFonts w:ascii="Calibri" w:hAnsi="Calibri" w:cs="Calibri"/>
                <w:sz w:val="24"/>
                <w:szCs w:val="24"/>
              </w:rPr>
            </w:pPr>
            <w:r w:rsidRPr="00DD307B">
              <w:rPr>
                <w:rFonts w:ascii="Calibri" w:hAnsi="Calibri" w:cs="Calibri"/>
                <w:sz w:val="24"/>
                <w:szCs w:val="24"/>
              </w:rPr>
              <w:t xml:space="preserve"> Counseling and guidance, including information and support services to assist an individual in exercising informed choice consistent with the provisions of section 102(d) of the Rehabilitation Act; </w:t>
            </w:r>
          </w:p>
          <w:p w14:paraId="03FB3A51" w14:textId="77777777" w:rsidR="00454FB0" w:rsidRDefault="00454FB0" w:rsidP="00454FB0">
            <w:pPr>
              <w:pStyle w:val="ListParagraph"/>
              <w:numPr>
                <w:ilvl w:val="0"/>
                <w:numId w:val="7"/>
              </w:numPr>
              <w:ind w:left="706"/>
              <w:rPr>
                <w:rFonts w:ascii="Calibri" w:hAnsi="Calibri" w:cs="Calibri"/>
                <w:sz w:val="24"/>
                <w:szCs w:val="24"/>
              </w:rPr>
            </w:pPr>
            <w:r w:rsidRPr="00DD307B">
              <w:rPr>
                <w:rFonts w:ascii="Calibri" w:hAnsi="Calibri" w:cs="Calibri"/>
                <w:sz w:val="24"/>
                <w:szCs w:val="24"/>
              </w:rPr>
              <w:t xml:space="preserve">Referral and other services to secure needed services from other agencies through agreements developed, if such services are not available under the VR program; </w:t>
            </w:r>
          </w:p>
          <w:p w14:paraId="57F8DE7C" w14:textId="77777777" w:rsidR="00454FB0" w:rsidRDefault="00454FB0" w:rsidP="00454FB0">
            <w:pPr>
              <w:pStyle w:val="ListParagraph"/>
              <w:numPr>
                <w:ilvl w:val="0"/>
                <w:numId w:val="7"/>
              </w:numPr>
              <w:ind w:left="706"/>
              <w:rPr>
                <w:rFonts w:ascii="Calibri" w:hAnsi="Calibri" w:cs="Calibri"/>
                <w:sz w:val="24"/>
                <w:szCs w:val="24"/>
              </w:rPr>
            </w:pPr>
            <w:r w:rsidRPr="00DD307B">
              <w:rPr>
                <w:rFonts w:ascii="Calibri" w:hAnsi="Calibri" w:cs="Calibri"/>
                <w:sz w:val="24"/>
                <w:szCs w:val="24"/>
              </w:rPr>
              <w:t xml:space="preserve"> Job-related services, including job search and placement assistance, job retention services, follow-up services, and follow-along services;</w:t>
            </w:r>
          </w:p>
          <w:p w14:paraId="017C2992" w14:textId="77777777" w:rsidR="00454FB0" w:rsidRDefault="00454FB0" w:rsidP="00454FB0">
            <w:pPr>
              <w:pStyle w:val="ListParagraph"/>
              <w:numPr>
                <w:ilvl w:val="0"/>
                <w:numId w:val="7"/>
              </w:numPr>
              <w:ind w:left="706"/>
              <w:rPr>
                <w:rFonts w:ascii="Calibri" w:hAnsi="Calibri" w:cs="Calibri"/>
                <w:sz w:val="24"/>
                <w:szCs w:val="24"/>
              </w:rPr>
            </w:pPr>
            <w:r w:rsidRPr="00DD307B">
              <w:rPr>
                <w:rFonts w:ascii="Calibri" w:hAnsi="Calibri" w:cs="Calibri"/>
                <w:sz w:val="24"/>
                <w:szCs w:val="24"/>
              </w:rPr>
              <w:t xml:space="preserve">Transition services for students with disabilities, that facilitate the achievement of the employment outcome identified in the IPE; </w:t>
            </w:r>
          </w:p>
          <w:p w14:paraId="13537672" w14:textId="77777777" w:rsidR="00454FB0" w:rsidRDefault="00454FB0" w:rsidP="00454FB0">
            <w:pPr>
              <w:pStyle w:val="ListParagraph"/>
              <w:numPr>
                <w:ilvl w:val="0"/>
                <w:numId w:val="7"/>
              </w:numPr>
              <w:ind w:left="706"/>
              <w:rPr>
                <w:rFonts w:ascii="Calibri" w:hAnsi="Calibri" w:cs="Calibri"/>
                <w:sz w:val="24"/>
                <w:szCs w:val="24"/>
              </w:rPr>
            </w:pPr>
            <w:r w:rsidRPr="00DD307B">
              <w:rPr>
                <w:rFonts w:ascii="Calibri" w:hAnsi="Calibri" w:cs="Calibri"/>
                <w:sz w:val="24"/>
                <w:szCs w:val="24"/>
              </w:rPr>
              <w:t xml:space="preserve">Supported employment services for individuals with the most significant disabilities; and </w:t>
            </w:r>
          </w:p>
          <w:p w14:paraId="03F3B3EF" w14:textId="77777777" w:rsidR="00454FB0" w:rsidRPr="00DD307B" w:rsidRDefault="00454FB0" w:rsidP="00454FB0">
            <w:pPr>
              <w:pStyle w:val="ListParagraph"/>
              <w:numPr>
                <w:ilvl w:val="0"/>
                <w:numId w:val="7"/>
              </w:numPr>
              <w:ind w:left="706"/>
              <w:rPr>
                <w:rFonts w:ascii="Calibri" w:hAnsi="Calibri" w:cs="Calibri"/>
                <w:sz w:val="24"/>
                <w:szCs w:val="24"/>
              </w:rPr>
            </w:pPr>
            <w:r w:rsidRPr="00DD307B">
              <w:rPr>
                <w:rFonts w:ascii="Calibri" w:hAnsi="Calibri" w:cs="Calibri"/>
                <w:sz w:val="24"/>
                <w:szCs w:val="24"/>
              </w:rPr>
              <w:t xml:space="preserve">Services to the family of an individual with a disability necessary to assist the individual to achieve an employment outcome.  </w:t>
            </w:r>
          </w:p>
          <w:p w14:paraId="374A7F80" w14:textId="77777777" w:rsidR="00454FB0" w:rsidRPr="00F04E9A" w:rsidRDefault="00454FB0" w:rsidP="00454FB0">
            <w:pPr>
              <w:pStyle w:val="ListParagraph"/>
              <w:numPr>
                <w:ilvl w:val="0"/>
                <w:numId w:val="1"/>
              </w:numPr>
              <w:ind w:left="256" w:hanging="256"/>
              <w:rPr>
                <w:sz w:val="24"/>
                <w:szCs w:val="24"/>
              </w:rPr>
            </w:pPr>
            <w:r w:rsidRPr="00F04E9A">
              <w:rPr>
                <w:sz w:val="24"/>
                <w:szCs w:val="24"/>
              </w:rPr>
              <w:t>Ensure Person Centered Planning Focus for</w:t>
            </w:r>
          </w:p>
          <w:p w14:paraId="400A1F03" w14:textId="77777777" w:rsidR="00454FB0" w:rsidRPr="00AB3D53" w:rsidRDefault="00454FB0" w:rsidP="00454FB0">
            <w:pPr>
              <w:pStyle w:val="ListParagraph"/>
              <w:ind w:left="256" w:hanging="256"/>
              <w:rPr>
                <w:sz w:val="24"/>
                <w:szCs w:val="24"/>
              </w:rPr>
            </w:pPr>
            <w:r>
              <w:rPr>
                <w:sz w:val="24"/>
                <w:szCs w:val="24"/>
              </w:rPr>
              <w:t xml:space="preserve">     IPE Development &amp; service provision</w:t>
            </w:r>
          </w:p>
          <w:p w14:paraId="5F549F96" w14:textId="77777777" w:rsidR="00454FB0" w:rsidRDefault="00454FB0" w:rsidP="00454FB0">
            <w:pPr>
              <w:pStyle w:val="ListParagraph"/>
              <w:numPr>
                <w:ilvl w:val="0"/>
                <w:numId w:val="3"/>
              </w:numPr>
              <w:ind w:left="256" w:hanging="180"/>
              <w:rPr>
                <w:sz w:val="24"/>
                <w:szCs w:val="24"/>
              </w:rPr>
            </w:pPr>
            <w:r>
              <w:rPr>
                <w:sz w:val="24"/>
                <w:szCs w:val="24"/>
              </w:rPr>
              <w:t>Develop Individualized Plan for Employment (IPE)</w:t>
            </w:r>
          </w:p>
          <w:p w14:paraId="5025776F" w14:textId="4C7B341A" w:rsidR="00454FB0" w:rsidRPr="000571C4" w:rsidRDefault="00454FB0" w:rsidP="00454FB0">
            <w:pPr>
              <w:ind w:left="255"/>
              <w:rPr>
                <w:b/>
              </w:rPr>
            </w:pPr>
            <w:r>
              <w:rPr>
                <w:sz w:val="24"/>
                <w:szCs w:val="24"/>
              </w:rPr>
              <w:lastRenderedPageBreak/>
              <w:t>once a student or youth is determined eligible for DOR services, specifics including a l</w:t>
            </w:r>
            <w:r w:rsidRPr="004C2236">
              <w:rPr>
                <w:sz w:val="24"/>
                <w:szCs w:val="24"/>
              </w:rPr>
              <w:t>ist</w:t>
            </w:r>
            <w:r>
              <w:rPr>
                <w:sz w:val="24"/>
                <w:szCs w:val="24"/>
              </w:rPr>
              <w:t xml:space="preserve"> of</w:t>
            </w:r>
            <w:r w:rsidRPr="004C2236">
              <w:rPr>
                <w:sz w:val="24"/>
                <w:szCs w:val="24"/>
              </w:rPr>
              <w:t xml:space="preserve"> services that DOR &amp; other responsible parties will provide</w:t>
            </w:r>
            <w:r>
              <w:rPr>
                <w:sz w:val="24"/>
                <w:szCs w:val="24"/>
              </w:rPr>
              <w:t>. This will include a search for comparable benefits from additional sources.</w:t>
            </w:r>
          </w:p>
        </w:tc>
        <w:tc>
          <w:tcPr>
            <w:tcW w:w="5400" w:type="dxa"/>
          </w:tcPr>
          <w:p w14:paraId="532CE7D0" w14:textId="77777777" w:rsidR="00454FB0" w:rsidRDefault="00454FB0" w:rsidP="00454FB0">
            <w:pPr>
              <w:pStyle w:val="ListParagraph"/>
              <w:numPr>
                <w:ilvl w:val="0"/>
                <w:numId w:val="1"/>
              </w:numPr>
              <w:ind w:left="256" w:hanging="256"/>
              <w:rPr>
                <w:sz w:val="24"/>
                <w:szCs w:val="24"/>
              </w:rPr>
            </w:pPr>
            <w:r>
              <w:rPr>
                <w:sz w:val="24"/>
                <w:szCs w:val="24"/>
              </w:rPr>
              <w:lastRenderedPageBreak/>
              <w:t>Take a leadership role in organizing LPA efforts in individual communities</w:t>
            </w:r>
          </w:p>
          <w:p w14:paraId="7CC5EDED" w14:textId="77777777" w:rsidR="00454FB0" w:rsidRDefault="00454FB0" w:rsidP="00454FB0">
            <w:pPr>
              <w:pStyle w:val="ListParagraph"/>
              <w:numPr>
                <w:ilvl w:val="0"/>
                <w:numId w:val="1"/>
              </w:numPr>
              <w:ind w:left="256" w:hanging="256"/>
              <w:rPr>
                <w:sz w:val="24"/>
                <w:szCs w:val="24"/>
              </w:rPr>
            </w:pPr>
            <w:r>
              <w:rPr>
                <w:sz w:val="24"/>
                <w:szCs w:val="24"/>
              </w:rPr>
              <w:t xml:space="preserve">Collaborate with Regional Center to provide employment, supported employment and other </w:t>
            </w:r>
            <w:r>
              <w:rPr>
                <w:sz w:val="24"/>
                <w:szCs w:val="24"/>
              </w:rPr>
              <w:lastRenderedPageBreak/>
              <w:t xml:space="preserve">transition related services </w:t>
            </w:r>
            <w:r w:rsidRPr="002F722B">
              <w:rPr>
                <w:sz w:val="24"/>
                <w:szCs w:val="24"/>
              </w:rPr>
              <w:t>identified in service provision</w:t>
            </w:r>
            <w:r>
              <w:rPr>
                <w:sz w:val="24"/>
                <w:szCs w:val="24"/>
              </w:rPr>
              <w:t xml:space="preserve"> paperwork</w:t>
            </w:r>
          </w:p>
          <w:p w14:paraId="5045955B" w14:textId="77777777" w:rsidR="00454FB0" w:rsidRPr="00AE0D54" w:rsidRDefault="00454FB0" w:rsidP="00454FB0">
            <w:pPr>
              <w:pStyle w:val="ListParagraph"/>
              <w:numPr>
                <w:ilvl w:val="0"/>
                <w:numId w:val="1"/>
              </w:numPr>
              <w:ind w:left="256" w:hanging="256"/>
              <w:rPr>
                <w:sz w:val="24"/>
                <w:szCs w:val="24"/>
              </w:rPr>
            </w:pPr>
            <w:r>
              <w:rPr>
                <w:sz w:val="24"/>
                <w:szCs w:val="24"/>
              </w:rPr>
              <w:t>Collaborate with Regional Center &amp; School Sites to support work skill development and/or job success</w:t>
            </w:r>
          </w:p>
          <w:p w14:paraId="187FB26E" w14:textId="77777777" w:rsidR="00454FB0" w:rsidRDefault="00454FB0" w:rsidP="00454FB0">
            <w:pPr>
              <w:pStyle w:val="ListParagraph"/>
              <w:numPr>
                <w:ilvl w:val="0"/>
                <w:numId w:val="1"/>
              </w:numPr>
              <w:ind w:left="256" w:hanging="256"/>
              <w:rPr>
                <w:sz w:val="24"/>
                <w:szCs w:val="24"/>
              </w:rPr>
            </w:pPr>
            <w:r>
              <w:rPr>
                <w:sz w:val="24"/>
                <w:szCs w:val="24"/>
              </w:rPr>
              <w:t>Participate in Person Centered Planning efforts to ensure buy-in from individual and family members</w:t>
            </w:r>
          </w:p>
          <w:p w14:paraId="75ECEECA" w14:textId="77777777" w:rsidR="00454FB0" w:rsidRDefault="00454FB0" w:rsidP="00454FB0">
            <w:pPr>
              <w:pStyle w:val="ListParagraph"/>
              <w:numPr>
                <w:ilvl w:val="0"/>
                <w:numId w:val="1"/>
              </w:numPr>
              <w:ind w:left="256" w:hanging="256"/>
              <w:rPr>
                <w:sz w:val="24"/>
                <w:szCs w:val="24"/>
              </w:rPr>
            </w:pPr>
            <w:r>
              <w:rPr>
                <w:sz w:val="24"/>
                <w:szCs w:val="24"/>
              </w:rPr>
              <w:t>Work with all partners to promote informed choice making for individuals with disabilities as they explore CIE opportunities</w:t>
            </w:r>
          </w:p>
          <w:p w14:paraId="1D91AA81" w14:textId="77777777" w:rsidR="00454FB0" w:rsidRDefault="00454FB0" w:rsidP="00454FB0">
            <w:pPr>
              <w:pStyle w:val="ListParagraph"/>
              <w:ind w:left="256"/>
              <w:rPr>
                <w:sz w:val="24"/>
                <w:szCs w:val="24"/>
              </w:rPr>
            </w:pPr>
          </w:p>
          <w:p w14:paraId="4863AE06" w14:textId="77777777" w:rsidR="00454FB0" w:rsidRPr="000571C4" w:rsidRDefault="00454FB0" w:rsidP="00454FB0">
            <w:pPr>
              <w:rPr>
                <w:b/>
              </w:rPr>
            </w:pPr>
          </w:p>
        </w:tc>
      </w:tr>
      <w:tr w:rsidR="00454FB0" w14:paraId="6DAA7959" w14:textId="77777777" w:rsidTr="00454FB0">
        <w:tc>
          <w:tcPr>
            <w:tcW w:w="10980" w:type="dxa"/>
            <w:gridSpan w:val="2"/>
            <w:shd w:val="clear" w:color="auto" w:fill="D9D9D9" w:themeFill="background1" w:themeFillShade="D9"/>
          </w:tcPr>
          <w:p w14:paraId="3DB1EBA9" w14:textId="0F7A5B4D" w:rsidR="00454FB0" w:rsidRPr="000571C4" w:rsidRDefault="00454FB0" w:rsidP="00454FB0">
            <w:pPr>
              <w:rPr>
                <w:b/>
                <w:sz w:val="28"/>
                <w:szCs w:val="28"/>
              </w:rPr>
            </w:pPr>
            <w:r w:rsidRPr="000571C4">
              <w:rPr>
                <w:b/>
                <w:sz w:val="28"/>
                <w:szCs w:val="28"/>
              </w:rPr>
              <w:lastRenderedPageBreak/>
              <w:t>ADULT SERVICE PROVIDER</w:t>
            </w:r>
            <w:r>
              <w:rPr>
                <w:b/>
                <w:sz w:val="28"/>
                <w:szCs w:val="28"/>
              </w:rPr>
              <w:t>S</w:t>
            </w:r>
          </w:p>
        </w:tc>
      </w:tr>
      <w:tr w:rsidR="00454FB0" w14:paraId="6E4A4DBF" w14:textId="77777777" w:rsidTr="005048A5">
        <w:tc>
          <w:tcPr>
            <w:tcW w:w="5580" w:type="dxa"/>
            <w:shd w:val="clear" w:color="auto" w:fill="FFFFCC"/>
          </w:tcPr>
          <w:p w14:paraId="3D528CB4" w14:textId="1157C2B8" w:rsidR="00454FB0" w:rsidRPr="00454FB0" w:rsidRDefault="00454FB0" w:rsidP="00454FB0">
            <w:pPr>
              <w:rPr>
                <w:sz w:val="24"/>
                <w:szCs w:val="24"/>
              </w:rPr>
            </w:pPr>
            <w:r w:rsidRPr="00454FB0">
              <w:rPr>
                <w:b/>
                <w:sz w:val="24"/>
                <w:szCs w:val="24"/>
              </w:rPr>
              <w:t>PROGRAMMING &amp; SERVICES</w:t>
            </w:r>
          </w:p>
        </w:tc>
        <w:tc>
          <w:tcPr>
            <w:tcW w:w="5400" w:type="dxa"/>
            <w:shd w:val="clear" w:color="auto" w:fill="FFFFCC"/>
          </w:tcPr>
          <w:p w14:paraId="22ECB78C" w14:textId="6ED5DA18" w:rsidR="00454FB0" w:rsidRPr="00454FB0" w:rsidRDefault="00454FB0" w:rsidP="00454FB0">
            <w:pPr>
              <w:rPr>
                <w:sz w:val="24"/>
                <w:szCs w:val="24"/>
              </w:rPr>
            </w:pPr>
            <w:r w:rsidRPr="00454FB0">
              <w:rPr>
                <w:b/>
                <w:sz w:val="24"/>
                <w:szCs w:val="24"/>
              </w:rPr>
              <w:t>COLLABORATION ACTIVITIES</w:t>
            </w:r>
          </w:p>
        </w:tc>
      </w:tr>
      <w:tr w:rsidR="00454FB0" w14:paraId="71F29C88" w14:textId="77777777" w:rsidTr="005048A5">
        <w:tc>
          <w:tcPr>
            <w:tcW w:w="5580" w:type="dxa"/>
          </w:tcPr>
          <w:p w14:paraId="4CA34240" w14:textId="77777777" w:rsidR="00454FB0" w:rsidRDefault="00454FB0" w:rsidP="00454FB0">
            <w:pPr>
              <w:pStyle w:val="ListParagraph"/>
              <w:numPr>
                <w:ilvl w:val="0"/>
                <w:numId w:val="1"/>
              </w:numPr>
              <w:ind w:left="316" w:hanging="270"/>
              <w:rPr>
                <w:sz w:val="24"/>
                <w:szCs w:val="24"/>
              </w:rPr>
            </w:pPr>
            <w:r>
              <w:rPr>
                <w:sz w:val="24"/>
                <w:szCs w:val="24"/>
              </w:rPr>
              <w:t>Provide CIE services &amp; supports to individuals with disabilities, through service/POS approvals from DOR and/or Regional Center Staff</w:t>
            </w:r>
          </w:p>
          <w:p w14:paraId="2E317608" w14:textId="77777777" w:rsidR="00454FB0" w:rsidRDefault="00454FB0" w:rsidP="00454FB0">
            <w:pPr>
              <w:pStyle w:val="ListParagraph"/>
              <w:numPr>
                <w:ilvl w:val="0"/>
                <w:numId w:val="1"/>
              </w:numPr>
              <w:ind w:left="316" w:hanging="270"/>
              <w:rPr>
                <w:sz w:val="24"/>
                <w:szCs w:val="24"/>
              </w:rPr>
            </w:pPr>
            <w:r>
              <w:rPr>
                <w:sz w:val="24"/>
                <w:szCs w:val="24"/>
              </w:rPr>
              <w:t>Work with individuals and families to promote successful CIE, this includes work-site evaluations</w:t>
            </w:r>
          </w:p>
          <w:p w14:paraId="3A89D025" w14:textId="77777777" w:rsidR="00454FB0" w:rsidRDefault="00454FB0" w:rsidP="00454FB0">
            <w:pPr>
              <w:pStyle w:val="ListParagraph"/>
              <w:numPr>
                <w:ilvl w:val="0"/>
                <w:numId w:val="1"/>
              </w:numPr>
              <w:ind w:left="316" w:hanging="270"/>
              <w:rPr>
                <w:sz w:val="24"/>
                <w:szCs w:val="24"/>
              </w:rPr>
            </w:pPr>
            <w:r>
              <w:rPr>
                <w:sz w:val="24"/>
                <w:szCs w:val="24"/>
              </w:rPr>
              <w:t>Promote natural supports on the job site to ensure individual’s job success including developing positive working relationships with co-workers</w:t>
            </w:r>
          </w:p>
          <w:p w14:paraId="540300F8" w14:textId="77777777" w:rsidR="00454FB0" w:rsidRDefault="00454FB0" w:rsidP="00454FB0">
            <w:pPr>
              <w:pStyle w:val="ListParagraph"/>
              <w:numPr>
                <w:ilvl w:val="0"/>
                <w:numId w:val="1"/>
              </w:numPr>
              <w:ind w:left="316" w:hanging="270"/>
              <w:rPr>
                <w:sz w:val="24"/>
                <w:szCs w:val="24"/>
              </w:rPr>
            </w:pPr>
            <w:r>
              <w:rPr>
                <w:sz w:val="24"/>
                <w:szCs w:val="24"/>
              </w:rPr>
              <w:t>Provide job coaching/skills training supports to</w:t>
            </w:r>
          </w:p>
          <w:p w14:paraId="124908A8" w14:textId="77777777" w:rsidR="00454FB0" w:rsidRDefault="00454FB0" w:rsidP="00454FB0">
            <w:pPr>
              <w:pStyle w:val="ListParagraph"/>
              <w:ind w:left="316"/>
              <w:rPr>
                <w:sz w:val="24"/>
                <w:szCs w:val="24"/>
              </w:rPr>
            </w:pPr>
            <w:r>
              <w:rPr>
                <w:sz w:val="24"/>
                <w:szCs w:val="24"/>
              </w:rPr>
              <w:t>promote job skill acquisition and employment success</w:t>
            </w:r>
          </w:p>
          <w:p w14:paraId="5E6BA56A" w14:textId="16DDD15A" w:rsidR="00454FB0" w:rsidRPr="007F127F" w:rsidRDefault="00454FB0" w:rsidP="00454FB0">
            <w:pPr>
              <w:pStyle w:val="ListParagraph"/>
              <w:numPr>
                <w:ilvl w:val="0"/>
                <w:numId w:val="1"/>
              </w:numPr>
              <w:ind w:left="345" w:hanging="270"/>
              <w:rPr>
                <w:b/>
              </w:rPr>
            </w:pPr>
            <w:r w:rsidRPr="007F127F">
              <w:rPr>
                <w:sz w:val="24"/>
                <w:szCs w:val="24"/>
              </w:rPr>
              <w:t>Address fading provisions as individuals become acclimated to work responsibilities &amp; achieve job success.</w:t>
            </w:r>
          </w:p>
        </w:tc>
        <w:tc>
          <w:tcPr>
            <w:tcW w:w="5400" w:type="dxa"/>
          </w:tcPr>
          <w:p w14:paraId="56B525A3" w14:textId="77777777" w:rsidR="00454FB0" w:rsidRDefault="00454FB0" w:rsidP="00454FB0">
            <w:pPr>
              <w:pStyle w:val="ListParagraph"/>
              <w:numPr>
                <w:ilvl w:val="0"/>
                <w:numId w:val="1"/>
              </w:numPr>
              <w:ind w:left="256" w:hanging="256"/>
              <w:rPr>
                <w:sz w:val="24"/>
                <w:szCs w:val="24"/>
              </w:rPr>
            </w:pPr>
            <w:r>
              <w:rPr>
                <w:sz w:val="24"/>
                <w:szCs w:val="24"/>
              </w:rPr>
              <w:t xml:space="preserve">Collaborate with DOR &amp;/or RC to provide employment, supported employment and other transition related services </w:t>
            </w:r>
            <w:r w:rsidRPr="002F722B">
              <w:rPr>
                <w:sz w:val="24"/>
                <w:szCs w:val="24"/>
              </w:rPr>
              <w:t>identified in service provision</w:t>
            </w:r>
            <w:r>
              <w:rPr>
                <w:sz w:val="24"/>
                <w:szCs w:val="24"/>
              </w:rPr>
              <w:t xml:space="preserve"> paperwork</w:t>
            </w:r>
          </w:p>
          <w:p w14:paraId="7E71C40A" w14:textId="77777777" w:rsidR="00454FB0" w:rsidRDefault="00454FB0" w:rsidP="00454FB0">
            <w:pPr>
              <w:pStyle w:val="ListParagraph"/>
              <w:numPr>
                <w:ilvl w:val="0"/>
                <w:numId w:val="1"/>
              </w:numPr>
              <w:ind w:left="256" w:hanging="256"/>
              <w:rPr>
                <w:sz w:val="24"/>
                <w:szCs w:val="24"/>
              </w:rPr>
            </w:pPr>
            <w:r>
              <w:rPr>
                <w:sz w:val="24"/>
                <w:szCs w:val="24"/>
              </w:rPr>
              <w:t>Collaborate with DOR, RC &amp; School Sites to support work skill development and/or job success</w:t>
            </w:r>
          </w:p>
          <w:p w14:paraId="6D7AAE10" w14:textId="77777777" w:rsidR="00454FB0" w:rsidRDefault="00454FB0" w:rsidP="00454FB0">
            <w:pPr>
              <w:pStyle w:val="ListParagraph"/>
              <w:numPr>
                <w:ilvl w:val="0"/>
                <w:numId w:val="1"/>
              </w:numPr>
              <w:ind w:left="256" w:hanging="256"/>
              <w:rPr>
                <w:sz w:val="24"/>
                <w:szCs w:val="24"/>
              </w:rPr>
            </w:pPr>
            <w:r>
              <w:rPr>
                <w:sz w:val="24"/>
                <w:szCs w:val="24"/>
              </w:rPr>
              <w:t>Participate in Person Centered Planning efforts to ensure buy-in from individual and family members</w:t>
            </w:r>
          </w:p>
          <w:p w14:paraId="16749486" w14:textId="77777777" w:rsidR="00454FB0" w:rsidRDefault="00454FB0" w:rsidP="00454FB0">
            <w:pPr>
              <w:pStyle w:val="ListParagraph"/>
              <w:numPr>
                <w:ilvl w:val="0"/>
                <w:numId w:val="1"/>
              </w:numPr>
              <w:ind w:left="256" w:hanging="256"/>
              <w:rPr>
                <w:sz w:val="24"/>
                <w:szCs w:val="24"/>
              </w:rPr>
            </w:pPr>
            <w:r>
              <w:rPr>
                <w:sz w:val="24"/>
                <w:szCs w:val="24"/>
              </w:rPr>
              <w:t>Take the lead in setting up collaborative planning meetings to share progress, address concerns,</w:t>
            </w:r>
          </w:p>
          <w:p w14:paraId="1172A423" w14:textId="77777777" w:rsidR="00454FB0" w:rsidRDefault="00454FB0" w:rsidP="00454FB0">
            <w:pPr>
              <w:pStyle w:val="ListParagraph"/>
              <w:ind w:left="256"/>
              <w:rPr>
                <w:sz w:val="24"/>
                <w:szCs w:val="24"/>
              </w:rPr>
            </w:pPr>
            <w:r>
              <w:rPr>
                <w:sz w:val="24"/>
                <w:szCs w:val="24"/>
              </w:rPr>
              <w:t>Identify needs and secure additional supports, as needed to promote success.</w:t>
            </w:r>
          </w:p>
          <w:p w14:paraId="62B5C27A" w14:textId="6973AE2E" w:rsidR="00454FB0" w:rsidRPr="00454FB0" w:rsidRDefault="00454FB0" w:rsidP="00454FB0">
            <w:pPr>
              <w:pStyle w:val="ListParagraph"/>
              <w:numPr>
                <w:ilvl w:val="0"/>
                <w:numId w:val="1"/>
              </w:numPr>
              <w:ind w:left="256" w:hanging="256"/>
              <w:rPr>
                <w:b/>
              </w:rPr>
            </w:pPr>
            <w:r w:rsidRPr="007F127F">
              <w:rPr>
                <w:sz w:val="24"/>
                <w:szCs w:val="24"/>
              </w:rPr>
              <w:t>Work with all partners to promote informed choice making for individuals with disabilities as they explore CIE opportunities</w:t>
            </w:r>
          </w:p>
        </w:tc>
      </w:tr>
      <w:tr w:rsidR="00454FB0" w14:paraId="1A899BAA" w14:textId="77777777" w:rsidTr="00454FB0">
        <w:tc>
          <w:tcPr>
            <w:tcW w:w="10980" w:type="dxa"/>
            <w:gridSpan w:val="2"/>
            <w:shd w:val="clear" w:color="auto" w:fill="D9D9D9" w:themeFill="background1" w:themeFillShade="D9"/>
          </w:tcPr>
          <w:p w14:paraId="424CE212" w14:textId="11564E7F" w:rsidR="00454FB0" w:rsidRPr="007F127F" w:rsidRDefault="00454FB0" w:rsidP="00454FB0">
            <w:r w:rsidRPr="007F127F">
              <w:rPr>
                <w:b/>
                <w:sz w:val="28"/>
                <w:szCs w:val="28"/>
              </w:rPr>
              <w:t>ADDITIONAL PARTNERS</w:t>
            </w:r>
            <w:r>
              <w:rPr>
                <w:b/>
                <w:sz w:val="28"/>
                <w:szCs w:val="28"/>
              </w:rPr>
              <w:t>/</w:t>
            </w:r>
            <w:r w:rsidRPr="007F127F">
              <w:rPr>
                <w:b/>
                <w:sz w:val="28"/>
                <w:szCs w:val="28"/>
              </w:rPr>
              <w:t>CIE Support Agencies</w:t>
            </w:r>
            <w:r w:rsidRPr="007F127F">
              <w:rPr>
                <w:sz w:val="28"/>
                <w:szCs w:val="28"/>
              </w:rPr>
              <w:t xml:space="preserve"> </w:t>
            </w:r>
            <w:r w:rsidRPr="007F127F">
              <w:t>(Public, private, non-profit agencies &amp; advocacy groups)</w:t>
            </w:r>
          </w:p>
        </w:tc>
      </w:tr>
      <w:tr w:rsidR="00454FB0" w14:paraId="490ECF9D" w14:textId="77777777" w:rsidTr="005048A5">
        <w:tc>
          <w:tcPr>
            <w:tcW w:w="5580" w:type="dxa"/>
            <w:shd w:val="clear" w:color="auto" w:fill="FFFFCC"/>
          </w:tcPr>
          <w:p w14:paraId="59DD95A1" w14:textId="5171A02B" w:rsidR="00454FB0" w:rsidRPr="00454FB0" w:rsidRDefault="00454FB0" w:rsidP="00454FB0">
            <w:pPr>
              <w:rPr>
                <w:sz w:val="24"/>
                <w:szCs w:val="24"/>
              </w:rPr>
            </w:pPr>
            <w:r w:rsidRPr="00454FB0">
              <w:rPr>
                <w:b/>
                <w:sz w:val="24"/>
                <w:szCs w:val="24"/>
              </w:rPr>
              <w:t>PROGRAMMING &amp; SERVICES</w:t>
            </w:r>
          </w:p>
        </w:tc>
        <w:tc>
          <w:tcPr>
            <w:tcW w:w="5400" w:type="dxa"/>
            <w:shd w:val="clear" w:color="auto" w:fill="FFFFCC"/>
          </w:tcPr>
          <w:p w14:paraId="24C23242" w14:textId="0F1A7594" w:rsidR="00454FB0" w:rsidRPr="00454FB0" w:rsidRDefault="00454FB0" w:rsidP="00454FB0">
            <w:pPr>
              <w:rPr>
                <w:sz w:val="24"/>
                <w:szCs w:val="24"/>
              </w:rPr>
            </w:pPr>
            <w:r w:rsidRPr="00454FB0">
              <w:rPr>
                <w:b/>
                <w:sz w:val="24"/>
                <w:szCs w:val="24"/>
              </w:rPr>
              <w:t>COLLABORATION ACTIVITIES</w:t>
            </w:r>
          </w:p>
        </w:tc>
      </w:tr>
      <w:tr w:rsidR="00454FB0" w14:paraId="4AC8D92F" w14:textId="77777777" w:rsidTr="005048A5">
        <w:tc>
          <w:tcPr>
            <w:tcW w:w="5580" w:type="dxa"/>
          </w:tcPr>
          <w:p w14:paraId="2E63E9CD" w14:textId="77777777" w:rsidR="00454FB0" w:rsidRDefault="00454FB0" w:rsidP="00454FB0">
            <w:pPr>
              <w:pStyle w:val="ListParagraph"/>
              <w:numPr>
                <w:ilvl w:val="0"/>
                <w:numId w:val="1"/>
              </w:numPr>
              <w:ind w:left="316" w:hanging="270"/>
              <w:rPr>
                <w:sz w:val="24"/>
                <w:szCs w:val="24"/>
              </w:rPr>
            </w:pPr>
            <w:r>
              <w:rPr>
                <w:sz w:val="24"/>
                <w:szCs w:val="24"/>
              </w:rPr>
              <w:t>Provide supports, resources and services to promote CIE and work training for individuals</w:t>
            </w:r>
          </w:p>
          <w:p w14:paraId="4A0D2D45" w14:textId="77777777" w:rsidR="00454FB0" w:rsidRDefault="00454FB0" w:rsidP="00454FB0">
            <w:pPr>
              <w:pStyle w:val="ListParagraph"/>
              <w:ind w:left="316"/>
              <w:rPr>
                <w:sz w:val="24"/>
                <w:szCs w:val="24"/>
              </w:rPr>
            </w:pPr>
            <w:r>
              <w:rPr>
                <w:sz w:val="24"/>
                <w:szCs w:val="24"/>
              </w:rPr>
              <w:t>with disabilities</w:t>
            </w:r>
          </w:p>
          <w:p w14:paraId="768E9B10" w14:textId="77777777" w:rsidR="00454FB0" w:rsidRDefault="00454FB0" w:rsidP="00454FB0">
            <w:pPr>
              <w:pStyle w:val="ListParagraph"/>
              <w:numPr>
                <w:ilvl w:val="0"/>
                <w:numId w:val="2"/>
              </w:numPr>
              <w:ind w:left="586" w:hanging="270"/>
              <w:rPr>
                <w:sz w:val="24"/>
                <w:szCs w:val="24"/>
              </w:rPr>
            </w:pPr>
            <w:r>
              <w:rPr>
                <w:sz w:val="24"/>
                <w:szCs w:val="24"/>
              </w:rPr>
              <w:t>Transportation</w:t>
            </w:r>
          </w:p>
          <w:p w14:paraId="57DF9D56" w14:textId="77777777" w:rsidR="00454FB0" w:rsidRDefault="00454FB0" w:rsidP="00454FB0">
            <w:pPr>
              <w:pStyle w:val="ListParagraph"/>
              <w:numPr>
                <w:ilvl w:val="0"/>
                <w:numId w:val="2"/>
              </w:numPr>
              <w:ind w:left="586" w:hanging="270"/>
              <w:rPr>
                <w:sz w:val="24"/>
                <w:szCs w:val="24"/>
              </w:rPr>
            </w:pPr>
            <w:r>
              <w:rPr>
                <w:sz w:val="24"/>
                <w:szCs w:val="24"/>
              </w:rPr>
              <w:t>Mobility Training</w:t>
            </w:r>
          </w:p>
          <w:p w14:paraId="3B2B7680" w14:textId="38EC8FC9" w:rsidR="00454FB0" w:rsidRPr="00244CCD" w:rsidRDefault="00454FB0" w:rsidP="00454FB0">
            <w:pPr>
              <w:pStyle w:val="ListParagraph"/>
              <w:numPr>
                <w:ilvl w:val="0"/>
                <w:numId w:val="1"/>
              </w:numPr>
              <w:ind w:left="316" w:hanging="270"/>
              <w:rPr>
                <w:sz w:val="24"/>
                <w:szCs w:val="24"/>
              </w:rPr>
            </w:pPr>
            <w:r>
              <w:rPr>
                <w:sz w:val="24"/>
                <w:szCs w:val="24"/>
              </w:rPr>
              <w:t>Funding to pay for technical assistance, program operations and other needed</w:t>
            </w:r>
            <w:r w:rsidR="00244CCD">
              <w:rPr>
                <w:sz w:val="24"/>
                <w:szCs w:val="24"/>
              </w:rPr>
              <w:t xml:space="preserve"> </w:t>
            </w:r>
            <w:r w:rsidRPr="00244CCD">
              <w:rPr>
                <w:sz w:val="24"/>
                <w:szCs w:val="24"/>
              </w:rPr>
              <w:t>resources &amp; services</w:t>
            </w:r>
          </w:p>
        </w:tc>
        <w:tc>
          <w:tcPr>
            <w:tcW w:w="5400" w:type="dxa"/>
          </w:tcPr>
          <w:p w14:paraId="0D6DDD20" w14:textId="655C2F50" w:rsidR="00454FB0" w:rsidRPr="007F127F" w:rsidRDefault="00454FB0" w:rsidP="00454FB0">
            <w:pPr>
              <w:pStyle w:val="ListParagraph"/>
              <w:numPr>
                <w:ilvl w:val="0"/>
                <w:numId w:val="1"/>
              </w:numPr>
              <w:ind w:left="346" w:hanging="270"/>
              <w:rPr>
                <w:b/>
              </w:rPr>
            </w:pPr>
            <w:r w:rsidRPr="007F127F">
              <w:rPr>
                <w:sz w:val="24"/>
                <w:szCs w:val="24"/>
              </w:rPr>
              <w:t>Collaborate with CIE programs to provide support &amp; resources for individual and families</w:t>
            </w:r>
          </w:p>
        </w:tc>
      </w:tr>
    </w:tbl>
    <w:p w14:paraId="58227A54" w14:textId="1ACF75C4" w:rsidR="005048A5" w:rsidRPr="005048A5" w:rsidRDefault="005048A5" w:rsidP="005048A5">
      <w:pPr>
        <w:spacing w:after="0" w:line="240" w:lineRule="auto"/>
        <w:ind w:hanging="630"/>
        <w:rPr>
          <w:b/>
        </w:rPr>
      </w:pPr>
      <w:r w:rsidRPr="005048A5">
        <w:rPr>
          <w:b/>
        </w:rPr>
        <w:t>5-2-18</w:t>
      </w:r>
    </w:p>
    <w:p w14:paraId="339C5427" w14:textId="77777777" w:rsidR="005048A5" w:rsidRDefault="00012C8B" w:rsidP="005048A5">
      <w:pPr>
        <w:spacing w:after="0" w:line="240" w:lineRule="auto"/>
        <w:ind w:hanging="630"/>
        <w:rPr>
          <w:b/>
          <w:sz w:val="24"/>
          <w:szCs w:val="24"/>
        </w:rPr>
      </w:pPr>
      <w:r w:rsidRPr="00454FB0">
        <w:rPr>
          <w:b/>
          <w:sz w:val="28"/>
          <w:szCs w:val="28"/>
        </w:rPr>
        <w:t>References:</w:t>
      </w:r>
      <w:r w:rsidR="005048A5">
        <w:rPr>
          <w:b/>
          <w:sz w:val="28"/>
          <w:szCs w:val="28"/>
        </w:rPr>
        <w:t xml:space="preserve">                                                                                                                                            </w:t>
      </w:r>
    </w:p>
    <w:p w14:paraId="3CC64A26" w14:textId="21CAE6E7" w:rsidR="00012C8B" w:rsidRPr="005048A5" w:rsidRDefault="00012C8B" w:rsidP="005048A5">
      <w:pPr>
        <w:pStyle w:val="ListParagraph"/>
        <w:numPr>
          <w:ilvl w:val="0"/>
          <w:numId w:val="26"/>
        </w:numPr>
        <w:spacing w:after="0" w:line="240" w:lineRule="auto"/>
        <w:rPr>
          <w:b/>
        </w:rPr>
      </w:pPr>
      <w:r w:rsidRPr="005048A5">
        <w:rPr>
          <w:b/>
        </w:rPr>
        <w:t>A Transition Guide, To Post-secondary Education and Employment for Students &amp; Youth with Disabilities, Office of Special Education and Rehabilitative Services, United States Department of Education, Revised May 2017</w:t>
      </w:r>
      <w:r w:rsidRPr="00E42805">
        <w:t xml:space="preserve"> </w:t>
      </w:r>
    </w:p>
    <w:p w14:paraId="1E1758AB" w14:textId="215C1B35" w:rsidR="00012C8B" w:rsidRPr="006A3DDF" w:rsidRDefault="00244CCD" w:rsidP="00012C8B">
      <w:pPr>
        <w:spacing w:after="0" w:line="240" w:lineRule="auto"/>
        <w:ind w:left="180" w:hanging="720"/>
        <w:rPr>
          <w:b/>
          <w:color w:val="0000FF"/>
          <w:u w:val="single"/>
        </w:rPr>
      </w:pPr>
      <w:r w:rsidRPr="00244CCD">
        <w:rPr>
          <w:b/>
          <w:color w:val="0000FF"/>
        </w:rPr>
        <w:t xml:space="preserve">       </w:t>
      </w:r>
      <w:r w:rsidR="00012C8B" w:rsidRPr="006A3DDF">
        <w:rPr>
          <w:b/>
          <w:color w:val="0000FF"/>
          <w:u w:val="single"/>
        </w:rPr>
        <w:t>www2.ed.gov/about/offices/list/osers/transition/products/postsecondary-transition-guide-2017.pdf</w:t>
      </w:r>
    </w:p>
    <w:p w14:paraId="00B148D4" w14:textId="77777777" w:rsidR="00012C8B" w:rsidRDefault="00012C8B" w:rsidP="00012C8B">
      <w:pPr>
        <w:spacing w:after="0" w:line="240" w:lineRule="auto"/>
        <w:ind w:left="180" w:hanging="720"/>
        <w:rPr>
          <w:b/>
          <w:color w:val="0000FF"/>
        </w:rPr>
      </w:pPr>
    </w:p>
    <w:p w14:paraId="39D28F0D" w14:textId="7AE662B0" w:rsidR="00012C8B" w:rsidRPr="005048A5" w:rsidRDefault="00012C8B" w:rsidP="005048A5">
      <w:pPr>
        <w:pStyle w:val="ListParagraph"/>
        <w:numPr>
          <w:ilvl w:val="0"/>
          <w:numId w:val="26"/>
        </w:numPr>
        <w:spacing w:after="0" w:line="240" w:lineRule="auto"/>
        <w:rPr>
          <w:b/>
        </w:rPr>
      </w:pPr>
      <w:r w:rsidRPr="005048A5">
        <w:rPr>
          <w:b/>
        </w:rPr>
        <w:t>Are you Ready for Integrated Services with the American Job Center?  A checklist for State VR Agencies, WINTAC, 2017</w:t>
      </w:r>
      <w:r w:rsidR="00244CCD">
        <w:t xml:space="preserve">  </w:t>
      </w:r>
      <w:hyperlink r:id="rId9" w:history="1">
        <w:r w:rsidR="00244CCD" w:rsidRPr="005048A5">
          <w:rPr>
            <w:rStyle w:val="Hyperlink"/>
            <w:b/>
            <w:color w:val="0000FF"/>
          </w:rPr>
          <w:t>http://www.wintac.org/</w:t>
        </w:r>
      </w:hyperlink>
    </w:p>
    <w:p w14:paraId="5DC6B196" w14:textId="77777777" w:rsidR="00012C8B" w:rsidRPr="00244CCD" w:rsidRDefault="00012C8B" w:rsidP="00012C8B">
      <w:pPr>
        <w:spacing w:after="0" w:line="240" w:lineRule="auto"/>
        <w:ind w:left="180" w:hanging="720"/>
        <w:rPr>
          <w:b/>
          <w:color w:val="0000FF"/>
        </w:rPr>
      </w:pPr>
    </w:p>
    <w:p w14:paraId="3A9F8445" w14:textId="479B1923" w:rsidR="00012C8B" w:rsidRPr="00244CCD" w:rsidRDefault="00012C8B" w:rsidP="005048A5">
      <w:pPr>
        <w:pStyle w:val="ListParagraph"/>
        <w:numPr>
          <w:ilvl w:val="0"/>
          <w:numId w:val="26"/>
        </w:numPr>
        <w:spacing w:after="0" w:line="240" w:lineRule="auto"/>
        <w:rPr>
          <w:b/>
        </w:rPr>
      </w:pPr>
      <w:r w:rsidRPr="00244CCD">
        <w:rPr>
          <w:b/>
        </w:rPr>
        <w:t xml:space="preserve">California Blue Print to Support Competitive Integrated Employment, Employing Individuals with Intellectual Disabilities and Developmental Disabilities in California, “Real Work for Real Pay in the Real World”, California Department of Education, California Department of Rehabilitation &amp; California Department of Developmental </w:t>
      </w:r>
    </w:p>
    <w:p w14:paraId="2A97B125" w14:textId="4CC55F55" w:rsidR="00012C8B" w:rsidRDefault="00244CCD" w:rsidP="00012C8B">
      <w:pPr>
        <w:spacing w:after="0" w:line="240" w:lineRule="auto"/>
        <w:ind w:left="-540"/>
        <w:rPr>
          <w:b/>
        </w:rPr>
      </w:pPr>
      <w:r>
        <w:rPr>
          <w:b/>
        </w:rPr>
        <w:t xml:space="preserve">       </w:t>
      </w:r>
      <w:r w:rsidR="00012C8B">
        <w:rPr>
          <w:b/>
        </w:rPr>
        <w:t>Services, May 2017</w:t>
      </w:r>
    </w:p>
    <w:p w14:paraId="478B1F3F" w14:textId="733D2D67" w:rsidR="000571C4" w:rsidRPr="00454FB0" w:rsidRDefault="00244CCD" w:rsidP="00454FB0">
      <w:pPr>
        <w:spacing w:after="0" w:line="240" w:lineRule="auto"/>
        <w:ind w:left="180" w:hanging="720"/>
        <w:rPr>
          <w:b/>
        </w:rPr>
      </w:pPr>
      <w:r w:rsidRPr="00244CCD">
        <w:rPr>
          <w:b/>
          <w:color w:val="0000FF"/>
        </w:rPr>
        <w:t xml:space="preserve">       </w:t>
      </w:r>
      <w:r w:rsidR="00012C8B" w:rsidRPr="006A3DDF">
        <w:rPr>
          <w:b/>
          <w:color w:val="0000FF"/>
          <w:u w:val="single"/>
        </w:rPr>
        <w:t>http://www.chhs.ca.gov/Pages/Competitive-Integrated-Employment-(CIE).aspx</w:t>
      </w:r>
    </w:p>
    <w:sectPr w:rsidR="000571C4" w:rsidRPr="00454FB0" w:rsidSect="005F2B92">
      <w:headerReference w:type="even" r:id="rId10"/>
      <w:headerReference w:type="default" r:id="rId11"/>
      <w:footerReference w:type="even" r:id="rId12"/>
      <w:footerReference w:type="default" r:id="rId13"/>
      <w:headerReference w:type="first" r:id="rId14"/>
      <w:footerReference w:type="first" r:id="rId15"/>
      <w:pgSz w:w="12240" w:h="15840"/>
      <w:pgMar w:top="720" w:right="44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0F04A" w14:textId="77777777" w:rsidR="00493FB8" w:rsidRDefault="00493FB8" w:rsidP="005048A5">
      <w:pPr>
        <w:spacing w:after="0" w:line="240" w:lineRule="auto"/>
      </w:pPr>
      <w:r>
        <w:separator/>
      </w:r>
    </w:p>
  </w:endnote>
  <w:endnote w:type="continuationSeparator" w:id="0">
    <w:p w14:paraId="1E0DD4BA" w14:textId="77777777" w:rsidR="00493FB8" w:rsidRDefault="00493FB8" w:rsidP="0050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4C77" w14:textId="77777777" w:rsidR="005048A5" w:rsidRDefault="00504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5DC3" w14:textId="77777777" w:rsidR="005048A5" w:rsidRDefault="00504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056E" w14:textId="77777777" w:rsidR="005048A5" w:rsidRDefault="00504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34B1" w14:textId="77777777" w:rsidR="00493FB8" w:rsidRDefault="00493FB8" w:rsidP="005048A5">
      <w:pPr>
        <w:spacing w:after="0" w:line="240" w:lineRule="auto"/>
      </w:pPr>
      <w:r>
        <w:separator/>
      </w:r>
    </w:p>
  </w:footnote>
  <w:footnote w:type="continuationSeparator" w:id="0">
    <w:p w14:paraId="0CAED4F8" w14:textId="77777777" w:rsidR="00493FB8" w:rsidRDefault="00493FB8" w:rsidP="00504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B39E" w14:textId="77777777" w:rsidR="005048A5" w:rsidRDefault="00504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4674" w14:textId="3F7B91B7" w:rsidR="005048A5" w:rsidRDefault="00504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FFD7" w14:textId="77777777" w:rsidR="005048A5" w:rsidRDefault="00504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F29"/>
    <w:multiLevelType w:val="hybridMultilevel"/>
    <w:tmpl w:val="7E8C5538"/>
    <w:lvl w:ilvl="0" w:tplc="671AE00A">
      <w:start w:val="1"/>
      <w:numFmt w:val="decimal"/>
      <w:lvlText w:val="%1)"/>
      <w:lvlJc w:val="left"/>
      <w:pPr>
        <w:ind w:left="-165" w:hanging="360"/>
      </w:pPr>
      <w:rPr>
        <w:rFonts w:hint="default"/>
      </w:rPr>
    </w:lvl>
    <w:lvl w:ilvl="1" w:tplc="04090019" w:tentative="1">
      <w:start w:val="1"/>
      <w:numFmt w:val="lowerLetter"/>
      <w:lvlText w:val="%2."/>
      <w:lvlJc w:val="left"/>
      <w:pPr>
        <w:ind w:left="555" w:hanging="360"/>
      </w:pPr>
    </w:lvl>
    <w:lvl w:ilvl="2" w:tplc="0409001B" w:tentative="1">
      <w:start w:val="1"/>
      <w:numFmt w:val="lowerRoman"/>
      <w:lvlText w:val="%3."/>
      <w:lvlJc w:val="right"/>
      <w:pPr>
        <w:ind w:left="1275" w:hanging="180"/>
      </w:pPr>
    </w:lvl>
    <w:lvl w:ilvl="3" w:tplc="0409000F" w:tentative="1">
      <w:start w:val="1"/>
      <w:numFmt w:val="decimal"/>
      <w:lvlText w:val="%4."/>
      <w:lvlJc w:val="left"/>
      <w:pPr>
        <w:ind w:left="1995" w:hanging="360"/>
      </w:pPr>
    </w:lvl>
    <w:lvl w:ilvl="4" w:tplc="04090019" w:tentative="1">
      <w:start w:val="1"/>
      <w:numFmt w:val="lowerLetter"/>
      <w:lvlText w:val="%5."/>
      <w:lvlJc w:val="left"/>
      <w:pPr>
        <w:ind w:left="2715" w:hanging="360"/>
      </w:pPr>
    </w:lvl>
    <w:lvl w:ilvl="5" w:tplc="0409001B" w:tentative="1">
      <w:start w:val="1"/>
      <w:numFmt w:val="lowerRoman"/>
      <w:lvlText w:val="%6."/>
      <w:lvlJc w:val="right"/>
      <w:pPr>
        <w:ind w:left="3435" w:hanging="180"/>
      </w:pPr>
    </w:lvl>
    <w:lvl w:ilvl="6" w:tplc="0409000F" w:tentative="1">
      <w:start w:val="1"/>
      <w:numFmt w:val="decimal"/>
      <w:lvlText w:val="%7."/>
      <w:lvlJc w:val="left"/>
      <w:pPr>
        <w:ind w:left="4155" w:hanging="360"/>
      </w:pPr>
    </w:lvl>
    <w:lvl w:ilvl="7" w:tplc="04090019" w:tentative="1">
      <w:start w:val="1"/>
      <w:numFmt w:val="lowerLetter"/>
      <w:lvlText w:val="%8."/>
      <w:lvlJc w:val="left"/>
      <w:pPr>
        <w:ind w:left="4875" w:hanging="360"/>
      </w:pPr>
    </w:lvl>
    <w:lvl w:ilvl="8" w:tplc="0409001B" w:tentative="1">
      <w:start w:val="1"/>
      <w:numFmt w:val="lowerRoman"/>
      <w:lvlText w:val="%9."/>
      <w:lvlJc w:val="right"/>
      <w:pPr>
        <w:ind w:left="5595" w:hanging="180"/>
      </w:pPr>
    </w:lvl>
  </w:abstractNum>
  <w:abstractNum w:abstractNumId="1" w15:restartNumberingAfterBreak="0">
    <w:nsid w:val="06EA6972"/>
    <w:multiLevelType w:val="hybridMultilevel"/>
    <w:tmpl w:val="608E8624"/>
    <w:lvl w:ilvl="0" w:tplc="0409000D">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 w15:restartNumberingAfterBreak="0">
    <w:nsid w:val="07C71272"/>
    <w:multiLevelType w:val="hybridMultilevel"/>
    <w:tmpl w:val="8A206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3399"/>
    <w:multiLevelType w:val="hybridMultilevel"/>
    <w:tmpl w:val="1A98AEE0"/>
    <w:lvl w:ilvl="0" w:tplc="4ADA11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B7E1A"/>
    <w:multiLevelType w:val="hybridMultilevel"/>
    <w:tmpl w:val="FD1E2DE4"/>
    <w:lvl w:ilvl="0" w:tplc="0409000D">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15:restartNumberingAfterBreak="0">
    <w:nsid w:val="10C45BC9"/>
    <w:multiLevelType w:val="hybridMultilevel"/>
    <w:tmpl w:val="E71492EA"/>
    <w:lvl w:ilvl="0" w:tplc="AF70E1C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1923110E"/>
    <w:multiLevelType w:val="hybridMultilevel"/>
    <w:tmpl w:val="F0AE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D7361"/>
    <w:multiLevelType w:val="hybridMultilevel"/>
    <w:tmpl w:val="23A24454"/>
    <w:lvl w:ilvl="0" w:tplc="0409000D">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8" w15:restartNumberingAfterBreak="0">
    <w:nsid w:val="2E0065D7"/>
    <w:multiLevelType w:val="hybridMultilevel"/>
    <w:tmpl w:val="85B283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17ABC"/>
    <w:multiLevelType w:val="hybridMultilevel"/>
    <w:tmpl w:val="FD58E21A"/>
    <w:lvl w:ilvl="0" w:tplc="0409000D">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0" w15:restartNumberingAfterBreak="0">
    <w:nsid w:val="3E3D6A3D"/>
    <w:multiLevelType w:val="hybridMultilevel"/>
    <w:tmpl w:val="B36A8EE6"/>
    <w:lvl w:ilvl="0" w:tplc="AFDC2A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A2686"/>
    <w:multiLevelType w:val="hybridMultilevel"/>
    <w:tmpl w:val="1D128A90"/>
    <w:lvl w:ilvl="0" w:tplc="0409000D">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2" w15:restartNumberingAfterBreak="0">
    <w:nsid w:val="479E466E"/>
    <w:multiLevelType w:val="hybridMultilevel"/>
    <w:tmpl w:val="7DC8E7E0"/>
    <w:lvl w:ilvl="0" w:tplc="37F047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32B20"/>
    <w:multiLevelType w:val="hybridMultilevel"/>
    <w:tmpl w:val="4B685934"/>
    <w:lvl w:ilvl="0" w:tplc="AF5272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64A95"/>
    <w:multiLevelType w:val="hybridMultilevel"/>
    <w:tmpl w:val="4C7A42EC"/>
    <w:lvl w:ilvl="0" w:tplc="EC2E27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F2797"/>
    <w:multiLevelType w:val="hybridMultilevel"/>
    <w:tmpl w:val="131C55E8"/>
    <w:lvl w:ilvl="0" w:tplc="0409000D">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6" w15:restartNumberingAfterBreak="0">
    <w:nsid w:val="5C6F65A7"/>
    <w:multiLevelType w:val="hybridMultilevel"/>
    <w:tmpl w:val="2BBE7516"/>
    <w:lvl w:ilvl="0" w:tplc="0409000D">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7" w15:restartNumberingAfterBreak="0">
    <w:nsid w:val="5EC44FC7"/>
    <w:multiLevelType w:val="hybridMultilevel"/>
    <w:tmpl w:val="EB9EC274"/>
    <w:lvl w:ilvl="0" w:tplc="0409000D">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8" w15:restartNumberingAfterBreak="0">
    <w:nsid w:val="62621EFA"/>
    <w:multiLevelType w:val="hybridMultilevel"/>
    <w:tmpl w:val="6E6201D8"/>
    <w:lvl w:ilvl="0" w:tplc="F45066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35560"/>
    <w:multiLevelType w:val="hybridMultilevel"/>
    <w:tmpl w:val="CE1203FC"/>
    <w:lvl w:ilvl="0" w:tplc="0409000D">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0" w15:restartNumberingAfterBreak="0">
    <w:nsid w:val="69901211"/>
    <w:multiLevelType w:val="hybridMultilevel"/>
    <w:tmpl w:val="7324CEC2"/>
    <w:lvl w:ilvl="0" w:tplc="0409000D">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1" w15:restartNumberingAfterBreak="0">
    <w:nsid w:val="6A7B4935"/>
    <w:multiLevelType w:val="hybridMultilevel"/>
    <w:tmpl w:val="841CAD4C"/>
    <w:lvl w:ilvl="0" w:tplc="0409000D">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2" w15:restartNumberingAfterBreak="0">
    <w:nsid w:val="72E22514"/>
    <w:multiLevelType w:val="hybridMultilevel"/>
    <w:tmpl w:val="3E92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207D7"/>
    <w:multiLevelType w:val="hybridMultilevel"/>
    <w:tmpl w:val="9474B5E0"/>
    <w:lvl w:ilvl="0" w:tplc="E422889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90857"/>
    <w:multiLevelType w:val="hybridMultilevel"/>
    <w:tmpl w:val="3758A178"/>
    <w:lvl w:ilvl="0" w:tplc="0582BE3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86CC0"/>
    <w:multiLevelType w:val="hybridMultilevel"/>
    <w:tmpl w:val="8CDEBB9E"/>
    <w:lvl w:ilvl="0" w:tplc="0409000D">
      <w:start w:val="1"/>
      <w:numFmt w:val="bullet"/>
      <w:lvlText w:val=""/>
      <w:lvlJc w:val="left"/>
      <w:pPr>
        <w:ind w:left="1036" w:hanging="360"/>
      </w:pPr>
      <w:rPr>
        <w:rFonts w:ascii="Wingdings" w:hAnsi="Wingdings"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num w:numId="1">
    <w:abstractNumId w:val="24"/>
  </w:num>
  <w:num w:numId="2">
    <w:abstractNumId w:val="25"/>
  </w:num>
  <w:num w:numId="3">
    <w:abstractNumId w:val="18"/>
  </w:num>
  <w:num w:numId="4">
    <w:abstractNumId w:val="8"/>
  </w:num>
  <w:num w:numId="5">
    <w:abstractNumId w:val="2"/>
  </w:num>
  <w:num w:numId="6">
    <w:abstractNumId w:val="15"/>
  </w:num>
  <w:num w:numId="7">
    <w:abstractNumId w:val="16"/>
  </w:num>
  <w:num w:numId="8">
    <w:abstractNumId w:val="22"/>
  </w:num>
  <w:num w:numId="9">
    <w:abstractNumId w:val="20"/>
  </w:num>
  <w:num w:numId="10">
    <w:abstractNumId w:val="10"/>
  </w:num>
  <w:num w:numId="11">
    <w:abstractNumId w:val="14"/>
  </w:num>
  <w:num w:numId="12">
    <w:abstractNumId w:val="11"/>
  </w:num>
  <w:num w:numId="13">
    <w:abstractNumId w:val="6"/>
  </w:num>
  <w:num w:numId="14">
    <w:abstractNumId w:val="17"/>
  </w:num>
  <w:num w:numId="15">
    <w:abstractNumId w:val="3"/>
  </w:num>
  <w:num w:numId="16">
    <w:abstractNumId w:val="1"/>
  </w:num>
  <w:num w:numId="17">
    <w:abstractNumId w:val="19"/>
  </w:num>
  <w:num w:numId="18">
    <w:abstractNumId w:val="23"/>
  </w:num>
  <w:num w:numId="19">
    <w:abstractNumId w:val="12"/>
  </w:num>
  <w:num w:numId="20">
    <w:abstractNumId w:val="9"/>
  </w:num>
  <w:num w:numId="21">
    <w:abstractNumId w:val="7"/>
  </w:num>
  <w:num w:numId="22">
    <w:abstractNumId w:val="21"/>
  </w:num>
  <w:num w:numId="23">
    <w:abstractNumId w:val="4"/>
  </w:num>
  <w:num w:numId="24">
    <w:abstractNumId w:val="13"/>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B3"/>
    <w:rsid w:val="00012C8B"/>
    <w:rsid w:val="000571C4"/>
    <w:rsid w:val="00094AD3"/>
    <w:rsid w:val="00244CCD"/>
    <w:rsid w:val="00353686"/>
    <w:rsid w:val="00454FB0"/>
    <w:rsid w:val="00493FB8"/>
    <w:rsid w:val="004C7115"/>
    <w:rsid w:val="005048A5"/>
    <w:rsid w:val="005D1CDF"/>
    <w:rsid w:val="005F2B92"/>
    <w:rsid w:val="006400B7"/>
    <w:rsid w:val="00712DB1"/>
    <w:rsid w:val="00743F02"/>
    <w:rsid w:val="007F127F"/>
    <w:rsid w:val="00806B37"/>
    <w:rsid w:val="009739E4"/>
    <w:rsid w:val="00A854E4"/>
    <w:rsid w:val="00AB4FB3"/>
    <w:rsid w:val="00AD5467"/>
    <w:rsid w:val="00B2672D"/>
    <w:rsid w:val="00B7214C"/>
    <w:rsid w:val="00E1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B1B53"/>
  <w15:chartTrackingRefBased/>
  <w15:docId w15:val="{382D4B00-E0F4-451B-AD57-E3B79321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7F"/>
    <w:pPr>
      <w:ind w:left="720"/>
      <w:contextualSpacing/>
    </w:pPr>
  </w:style>
  <w:style w:type="character" w:styleId="Hyperlink">
    <w:name w:val="Hyperlink"/>
    <w:basedOn w:val="DefaultParagraphFont"/>
    <w:uiPriority w:val="99"/>
    <w:unhideWhenUsed/>
    <w:rsid w:val="00012C8B"/>
    <w:rPr>
      <w:color w:val="0563C1" w:themeColor="hyperlink"/>
      <w:u w:val="single"/>
    </w:rPr>
  </w:style>
  <w:style w:type="paragraph" w:styleId="BalloonText">
    <w:name w:val="Balloon Text"/>
    <w:basedOn w:val="Normal"/>
    <w:link w:val="BalloonTextChar"/>
    <w:uiPriority w:val="99"/>
    <w:semiHidden/>
    <w:unhideWhenUsed/>
    <w:rsid w:val="005F2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92"/>
    <w:rPr>
      <w:rFonts w:ascii="Segoe UI" w:hAnsi="Segoe UI" w:cs="Segoe UI"/>
      <w:sz w:val="18"/>
      <w:szCs w:val="18"/>
    </w:rPr>
  </w:style>
  <w:style w:type="character" w:styleId="UnresolvedMention">
    <w:name w:val="Unresolved Mention"/>
    <w:basedOn w:val="DefaultParagraphFont"/>
    <w:uiPriority w:val="99"/>
    <w:semiHidden/>
    <w:unhideWhenUsed/>
    <w:rsid w:val="00244CCD"/>
    <w:rPr>
      <w:color w:val="808080"/>
      <w:shd w:val="clear" w:color="auto" w:fill="E6E6E6"/>
    </w:rPr>
  </w:style>
  <w:style w:type="paragraph" w:styleId="Header">
    <w:name w:val="header"/>
    <w:basedOn w:val="Normal"/>
    <w:link w:val="HeaderChar"/>
    <w:uiPriority w:val="99"/>
    <w:unhideWhenUsed/>
    <w:rsid w:val="00504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8A5"/>
  </w:style>
  <w:style w:type="paragraph" w:styleId="Footer">
    <w:name w:val="footer"/>
    <w:basedOn w:val="Normal"/>
    <w:link w:val="FooterChar"/>
    <w:uiPriority w:val="99"/>
    <w:unhideWhenUsed/>
    <w:rsid w:val="00504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nta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39B6B-7381-4B18-A374-DA055406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cp:lastPrinted>2018-05-02T21:57:00Z</cp:lastPrinted>
  <dcterms:created xsi:type="dcterms:W3CDTF">2019-07-17T15:46:00Z</dcterms:created>
  <dcterms:modified xsi:type="dcterms:W3CDTF">2019-07-17T15:46:00Z</dcterms:modified>
</cp:coreProperties>
</file>