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843" w:rsidRPr="00491978" w:rsidRDefault="00EC0998" w:rsidP="00491978">
      <w:pPr>
        <w:pStyle w:val="Heading1"/>
        <w:spacing w:after="240"/>
      </w:pPr>
      <w:r w:rsidRPr="00647B47">
        <w:t>COVID-19</w:t>
      </w:r>
      <w:r w:rsidR="00D64F91" w:rsidRPr="00647B47">
        <w:t xml:space="preserve"> External </w:t>
      </w:r>
      <w:r w:rsidR="006C1025" w:rsidRPr="00647B47">
        <w:t>F</w:t>
      </w:r>
      <w:r w:rsidR="007955D9" w:rsidRPr="00647B47">
        <w:t xml:space="preserve">requently </w:t>
      </w:r>
      <w:r w:rsidR="006C1025" w:rsidRPr="00647B47">
        <w:t>A</w:t>
      </w:r>
      <w:r w:rsidR="007955D9" w:rsidRPr="00647B47">
        <w:t xml:space="preserve">sked </w:t>
      </w:r>
      <w:r w:rsidR="006C1025" w:rsidRPr="00647B47">
        <w:t>Q</w:t>
      </w:r>
      <w:r w:rsidR="007955D9" w:rsidRPr="00647B47">
        <w:t>uestions</w:t>
      </w:r>
    </w:p>
    <w:p w:rsidR="00FF3794" w:rsidRDefault="00DF47E6" w:rsidP="00491978">
      <w:pPr>
        <w:spacing w:after="240"/>
        <w:rPr>
          <w:rFonts w:ascii="Arial" w:hAnsi="Arial" w:cs="Arial"/>
          <w:sz w:val="28"/>
          <w:szCs w:val="28"/>
        </w:rPr>
      </w:pPr>
      <w:r>
        <w:rPr>
          <w:rFonts w:ascii="Arial" w:hAnsi="Arial" w:cs="Arial"/>
          <w:color w:val="000000"/>
          <w:sz w:val="28"/>
          <w:szCs w:val="28"/>
          <w:shd w:val="clear" w:color="auto" w:fill="FFFFFF"/>
        </w:rPr>
        <w:t>Members of the public have many questions regarding the impact of the coronavirus (COVID-19) on operations and services of the California Department of Rehabilitation (DOR).</w:t>
      </w:r>
      <w:r w:rsidR="009B7E05">
        <w:rPr>
          <w:rFonts w:ascii="Arial" w:hAnsi="Arial" w:cs="Arial"/>
          <w:color w:val="000000"/>
          <w:sz w:val="28"/>
          <w:szCs w:val="28"/>
          <w:shd w:val="clear" w:color="auto" w:fill="FFFFFF"/>
        </w:rPr>
        <w:t xml:space="preserve">  Below is guidance to address questions, </w:t>
      </w:r>
      <w:r w:rsidR="00FF3794">
        <w:rPr>
          <w:rFonts w:ascii="Arial" w:hAnsi="Arial" w:cs="Arial"/>
          <w:sz w:val="28"/>
          <w:szCs w:val="28"/>
        </w:rPr>
        <w:t>which we will be updating as the situation</w:t>
      </w:r>
      <w:r w:rsidR="0076746B">
        <w:rPr>
          <w:rFonts w:ascii="Arial" w:hAnsi="Arial" w:cs="Arial"/>
          <w:sz w:val="28"/>
          <w:szCs w:val="28"/>
        </w:rPr>
        <w:t xml:space="preserve"> develops</w:t>
      </w:r>
      <w:r w:rsidR="00FF3794">
        <w:rPr>
          <w:rFonts w:ascii="Arial" w:hAnsi="Arial" w:cs="Arial"/>
          <w:sz w:val="28"/>
          <w:szCs w:val="28"/>
        </w:rPr>
        <w:t xml:space="preserve">. </w:t>
      </w:r>
    </w:p>
    <w:p w:rsidR="00B71BE4" w:rsidRPr="00491978" w:rsidRDefault="00FF3794" w:rsidP="00491978">
      <w:pPr>
        <w:spacing w:after="240"/>
        <w:rPr>
          <w:rFonts w:ascii="Arial" w:hAnsi="Arial" w:cs="Arial"/>
          <w:sz w:val="28"/>
          <w:szCs w:val="28"/>
        </w:rPr>
      </w:pPr>
      <w:r>
        <w:rPr>
          <w:rFonts w:ascii="Arial" w:hAnsi="Arial" w:cs="Arial"/>
          <w:color w:val="000000"/>
          <w:sz w:val="28"/>
          <w:szCs w:val="28"/>
          <w:shd w:val="clear" w:color="auto" w:fill="FFFFFF"/>
        </w:rPr>
        <w:t>Visit the</w:t>
      </w:r>
      <w:r w:rsidR="00730451">
        <w:rPr>
          <w:rFonts w:ascii="Arial" w:hAnsi="Arial" w:cs="Arial"/>
          <w:color w:val="000000"/>
          <w:sz w:val="28"/>
          <w:szCs w:val="28"/>
          <w:shd w:val="clear" w:color="auto" w:fill="FFFFFF"/>
        </w:rPr>
        <w:t xml:space="preserve"> </w:t>
      </w:r>
      <w:hyperlink r:id="rId8" w:history="1">
        <w:r w:rsidR="00730451" w:rsidRPr="008773D3">
          <w:rPr>
            <w:rStyle w:val="Hyperlink"/>
            <w:rFonts w:ascii="Arial" w:hAnsi="Arial" w:cs="Arial"/>
            <w:sz w:val="28"/>
            <w:szCs w:val="28"/>
            <w:shd w:val="clear" w:color="auto" w:fill="FFFFFF"/>
          </w:rPr>
          <w:t>California Department of Public Health (CDPH)</w:t>
        </w:r>
      </w:hyperlink>
      <w:r w:rsidR="00730451">
        <w:rPr>
          <w:rFonts w:ascii="Arial" w:hAnsi="Arial" w:cs="Arial"/>
          <w:color w:val="000000"/>
          <w:sz w:val="28"/>
          <w:szCs w:val="28"/>
          <w:shd w:val="clear" w:color="auto" w:fill="FFFFFF"/>
        </w:rPr>
        <w:t xml:space="preserve"> </w:t>
      </w:r>
      <w:r w:rsidR="00730451" w:rsidRPr="008773D3">
        <w:rPr>
          <w:rFonts w:ascii="Arial" w:hAnsi="Arial" w:cs="Arial"/>
          <w:sz w:val="28"/>
          <w:szCs w:val="28"/>
          <w:shd w:val="clear" w:color="auto" w:fill="FFFFFF"/>
        </w:rPr>
        <w:t>website</w:t>
      </w:r>
      <w:r w:rsidR="00730451">
        <w:rPr>
          <w:rFonts w:ascii="Arial" w:hAnsi="Arial" w:cs="Arial"/>
          <w:color w:val="000000"/>
          <w:sz w:val="28"/>
          <w:szCs w:val="28"/>
          <w:shd w:val="clear" w:color="auto" w:fill="FFFFFF"/>
        </w:rPr>
        <w:t xml:space="preserve"> fo</w:t>
      </w:r>
      <w:r w:rsidRPr="00FF3794">
        <w:rPr>
          <w:rStyle w:val="Hyperlink"/>
          <w:rFonts w:ascii="Arial" w:hAnsi="Arial" w:cs="Arial"/>
          <w:color w:val="000000"/>
          <w:sz w:val="28"/>
          <w:szCs w:val="28"/>
          <w:u w:val="none"/>
          <w:shd w:val="clear" w:color="auto" w:fill="FFFFFF"/>
        </w:rPr>
        <w:t xml:space="preserve">r the latest information on </w:t>
      </w:r>
      <w:r>
        <w:rPr>
          <w:rFonts w:ascii="Arial" w:hAnsi="Arial" w:cs="Arial"/>
          <w:color w:val="000000"/>
          <w:sz w:val="28"/>
          <w:szCs w:val="28"/>
          <w:shd w:val="clear" w:color="auto" w:fill="FFFFFF"/>
        </w:rPr>
        <w:t>COVID-19</w:t>
      </w:r>
      <w:r>
        <w:rPr>
          <w:rFonts w:ascii="Arial" w:hAnsi="Arial" w:cs="Arial"/>
          <w:sz w:val="28"/>
          <w:szCs w:val="28"/>
        </w:rPr>
        <w:t>.</w:t>
      </w:r>
    </w:p>
    <w:p w:rsidR="00B71BE4" w:rsidRPr="00C33244" w:rsidRDefault="00B71BE4" w:rsidP="00C33244">
      <w:pPr>
        <w:pStyle w:val="Heading2"/>
        <w:spacing w:after="240"/>
      </w:pPr>
      <w:r w:rsidRPr="00491978">
        <w:t>For Consumers:</w:t>
      </w:r>
    </w:p>
    <w:p w:rsidR="00B71BE4" w:rsidRPr="00756DDA" w:rsidRDefault="00B71BE4" w:rsidP="00C33244">
      <w:pPr>
        <w:pStyle w:val="Heading3"/>
        <w:spacing w:after="240"/>
      </w:pPr>
      <w:r w:rsidRPr="00756DDA">
        <w:t>Q: Is DOR planning to close offices?</w:t>
      </w:r>
    </w:p>
    <w:p w:rsidR="00B71BE4" w:rsidRPr="00C33244" w:rsidRDefault="00B71BE4" w:rsidP="00C33244">
      <w:pPr>
        <w:spacing w:after="240"/>
        <w:rPr>
          <w:rFonts w:ascii="Arial" w:hAnsi="Arial" w:cs="Arial"/>
          <w:b/>
          <w:bCs/>
          <w:i/>
          <w:iCs/>
          <w:sz w:val="28"/>
          <w:szCs w:val="28"/>
        </w:rPr>
      </w:pPr>
      <w:r w:rsidRPr="00EF0922">
        <w:rPr>
          <w:rFonts w:ascii="Arial" w:hAnsi="Arial" w:cs="Arial"/>
          <w:sz w:val="28"/>
          <w:szCs w:val="28"/>
        </w:rPr>
        <w:t xml:space="preserve">A: </w:t>
      </w:r>
      <w:r w:rsidRPr="002D5CD9">
        <w:rPr>
          <w:rFonts w:ascii="Arial" w:eastAsia="Times New Roman" w:hAnsi="Arial" w:cs="Arial"/>
          <w:sz w:val="28"/>
          <w:szCs w:val="28"/>
        </w:rPr>
        <w:t>We currently do not have plans to close offices due to COVID-19</w:t>
      </w:r>
      <w:r w:rsidRPr="002D5CD9">
        <w:rPr>
          <w:rFonts w:ascii="Arial" w:hAnsi="Arial" w:cs="Arial"/>
          <w:sz w:val="28"/>
          <w:szCs w:val="28"/>
        </w:rPr>
        <w:t xml:space="preserve"> and </w:t>
      </w:r>
      <w:r>
        <w:rPr>
          <w:rFonts w:ascii="Arial" w:hAnsi="Arial" w:cs="Arial"/>
          <w:sz w:val="28"/>
          <w:szCs w:val="28"/>
        </w:rPr>
        <w:t xml:space="preserve">intend to </w:t>
      </w:r>
      <w:r w:rsidRPr="002D5CD9">
        <w:rPr>
          <w:rFonts w:ascii="Arial" w:hAnsi="Arial" w:cs="Arial"/>
          <w:sz w:val="28"/>
          <w:szCs w:val="28"/>
        </w:rPr>
        <w:t xml:space="preserve">remain open </w:t>
      </w:r>
      <w:proofErr w:type="gramStart"/>
      <w:r w:rsidRPr="002D5CD9">
        <w:rPr>
          <w:rFonts w:ascii="Arial" w:hAnsi="Arial" w:cs="Arial"/>
          <w:sz w:val="28"/>
          <w:szCs w:val="28"/>
        </w:rPr>
        <w:t>at this time</w:t>
      </w:r>
      <w:proofErr w:type="gramEnd"/>
      <w:r w:rsidRPr="002D5CD9">
        <w:rPr>
          <w:rFonts w:ascii="Arial" w:hAnsi="Arial" w:cs="Arial"/>
          <w:sz w:val="28"/>
          <w:szCs w:val="28"/>
        </w:rPr>
        <w:t xml:space="preserve"> to serve our consumers and</w:t>
      </w:r>
      <w:r>
        <w:rPr>
          <w:rFonts w:ascii="Arial" w:hAnsi="Arial" w:cs="Arial"/>
          <w:sz w:val="28"/>
          <w:szCs w:val="28"/>
        </w:rPr>
        <w:t xml:space="preserve"> be available to partners</w:t>
      </w:r>
      <w:r w:rsidRPr="002D5CD9">
        <w:rPr>
          <w:rFonts w:ascii="Arial" w:eastAsia="Times New Roman" w:hAnsi="Arial" w:cs="Arial"/>
          <w:sz w:val="28"/>
          <w:szCs w:val="28"/>
        </w:rPr>
        <w:t xml:space="preserve">. </w:t>
      </w:r>
      <w:r w:rsidRPr="002D5CD9">
        <w:rPr>
          <w:rFonts w:ascii="Arial" w:hAnsi="Arial" w:cs="Arial"/>
          <w:sz w:val="28"/>
          <w:szCs w:val="28"/>
        </w:rPr>
        <w:t>We are closely monitoring the COVID-19 situation and will take appropriate action as needed.</w:t>
      </w:r>
      <w:r>
        <w:rPr>
          <w:rFonts w:ascii="Arial" w:hAnsi="Arial" w:cs="Arial"/>
          <w:sz w:val="28"/>
          <w:szCs w:val="28"/>
        </w:rPr>
        <w:t xml:space="preserve"> </w:t>
      </w:r>
      <w:r w:rsidR="00E0774C">
        <w:rPr>
          <w:rFonts w:ascii="Arial" w:hAnsi="Arial" w:cs="Arial"/>
          <w:sz w:val="28"/>
          <w:szCs w:val="28"/>
        </w:rPr>
        <w:t xml:space="preserve">Also, the situation across the state will be different for various local areas.  </w:t>
      </w:r>
      <w:r w:rsidRPr="00A41296">
        <w:rPr>
          <w:rFonts w:ascii="Arial" w:hAnsi="Arial" w:cs="Arial"/>
          <w:sz w:val="28"/>
          <w:szCs w:val="28"/>
        </w:rPr>
        <w:t xml:space="preserve">For current status information, you may contact </w:t>
      </w:r>
      <w:r>
        <w:rPr>
          <w:rFonts w:ascii="Arial" w:hAnsi="Arial" w:cs="Arial"/>
          <w:sz w:val="28"/>
          <w:szCs w:val="28"/>
        </w:rPr>
        <w:t xml:space="preserve">your </w:t>
      </w:r>
      <w:r w:rsidRPr="00A41296">
        <w:rPr>
          <w:rFonts w:ascii="Arial" w:hAnsi="Arial" w:cs="Arial"/>
          <w:sz w:val="28"/>
          <w:szCs w:val="28"/>
        </w:rPr>
        <w:t>local DOR office</w:t>
      </w:r>
      <w:r w:rsidR="00E0774C">
        <w:rPr>
          <w:rFonts w:ascii="Arial" w:hAnsi="Arial" w:cs="Arial"/>
          <w:sz w:val="28"/>
          <w:szCs w:val="28"/>
        </w:rPr>
        <w:t xml:space="preserve"> as well as your local </w:t>
      </w:r>
      <w:r w:rsidR="003D68EE">
        <w:rPr>
          <w:rFonts w:ascii="Arial" w:hAnsi="Arial" w:cs="Arial"/>
          <w:sz w:val="28"/>
          <w:szCs w:val="28"/>
        </w:rPr>
        <w:t xml:space="preserve">public </w:t>
      </w:r>
      <w:r w:rsidR="00E0774C">
        <w:rPr>
          <w:rFonts w:ascii="Arial" w:hAnsi="Arial" w:cs="Arial"/>
          <w:sz w:val="28"/>
          <w:szCs w:val="28"/>
        </w:rPr>
        <w:t>health department</w:t>
      </w:r>
      <w:r>
        <w:rPr>
          <w:rFonts w:ascii="Arial" w:hAnsi="Arial" w:cs="Arial"/>
          <w:sz w:val="28"/>
          <w:szCs w:val="28"/>
        </w:rPr>
        <w:t>.</w:t>
      </w:r>
    </w:p>
    <w:p w:rsidR="00B71BE4" w:rsidRDefault="00B71BE4" w:rsidP="00C33244">
      <w:pPr>
        <w:pStyle w:val="Heading3"/>
      </w:pPr>
      <w:r w:rsidRPr="006C1025">
        <w:t>Q: Am I required to come to the office for my intake app</w:t>
      </w:r>
      <w:r>
        <w:t>ointment</w:t>
      </w:r>
      <w:r w:rsidRPr="006C1025">
        <w:t xml:space="preserve"> or meeting with my counselor</w:t>
      </w:r>
      <w:r>
        <w:t xml:space="preserve"> or other DOR staff</w:t>
      </w:r>
      <w:r w:rsidRPr="006C1025">
        <w:t>?</w:t>
      </w:r>
    </w:p>
    <w:p w:rsidR="00B71BE4" w:rsidRDefault="00B71BE4" w:rsidP="00C33244">
      <w:pPr>
        <w:spacing w:after="240"/>
        <w:rPr>
          <w:rFonts w:ascii="Arial" w:hAnsi="Arial" w:cs="Arial"/>
          <w:sz w:val="28"/>
          <w:szCs w:val="28"/>
        </w:rPr>
      </w:pPr>
      <w:r>
        <w:rPr>
          <w:rFonts w:ascii="Arial" w:hAnsi="Arial" w:cs="Arial"/>
          <w:sz w:val="28"/>
          <w:szCs w:val="28"/>
        </w:rPr>
        <w:t>A: We appreciate that consumers may want to limit their exposure within the community over concerns about COVID-19. You may request to have your appointment or meeting by phone or reschedule for a future date.</w:t>
      </w:r>
      <w:r>
        <w:rPr>
          <w:rFonts w:ascii="Arial" w:eastAsia="Times New Roman" w:hAnsi="Arial" w:cs="Arial"/>
          <w:sz w:val="28"/>
          <w:szCs w:val="28"/>
        </w:rPr>
        <w:t xml:space="preserve"> In many cases, you may also communicate and discuss needs through text or email. </w:t>
      </w:r>
      <w:r>
        <w:rPr>
          <w:rFonts w:ascii="Arial" w:hAnsi="Arial" w:cs="Arial"/>
          <w:sz w:val="28"/>
          <w:szCs w:val="28"/>
        </w:rPr>
        <w:t>DOR staff will work with you to ensure services continue without any undue interruptions.</w:t>
      </w:r>
    </w:p>
    <w:p w:rsidR="00B71BE4" w:rsidRDefault="00B71BE4" w:rsidP="00C33244">
      <w:pPr>
        <w:pStyle w:val="Heading3"/>
      </w:pPr>
      <w:r w:rsidRPr="00DB6C2E">
        <w:t>Q: I am feeling sick with a cold or the flu. Should I come to the office for my appointment or meeting?</w:t>
      </w:r>
    </w:p>
    <w:p w:rsidR="00B71BE4" w:rsidRDefault="00B71BE4" w:rsidP="00C33244">
      <w:pPr>
        <w:spacing w:after="240"/>
        <w:rPr>
          <w:rFonts w:ascii="Arial" w:hAnsi="Arial" w:cs="Arial"/>
          <w:sz w:val="28"/>
          <w:szCs w:val="28"/>
        </w:rPr>
      </w:pPr>
      <w:r>
        <w:rPr>
          <w:rFonts w:ascii="Arial" w:hAnsi="Arial" w:cs="Arial"/>
          <w:sz w:val="28"/>
          <w:szCs w:val="28"/>
        </w:rPr>
        <w:t>A: Your health and safety are our primary concern. If you are feeling ill with the cold or flu, we ask that you stay home and, as appropriate, seek medical attention. You have the option of holding your appointment or meeting by phone or to reschedule for a future date.</w:t>
      </w:r>
      <w:r w:rsidRPr="006D50BD">
        <w:rPr>
          <w:rFonts w:ascii="Arial" w:hAnsi="Arial" w:cs="Arial"/>
          <w:sz w:val="28"/>
          <w:szCs w:val="28"/>
        </w:rPr>
        <w:t xml:space="preserve"> </w:t>
      </w:r>
      <w:r>
        <w:rPr>
          <w:rFonts w:ascii="Arial" w:hAnsi="Arial" w:cs="Arial"/>
          <w:sz w:val="28"/>
          <w:szCs w:val="28"/>
        </w:rPr>
        <w:t xml:space="preserve">Communication by email or text is another option. DOR staff will work with you to ensure services </w:t>
      </w:r>
      <w:r w:rsidRPr="00CC0029">
        <w:rPr>
          <w:rFonts w:ascii="Arial" w:eastAsia="Times New Roman" w:hAnsi="Arial" w:cs="Arial"/>
          <w:sz w:val="28"/>
          <w:szCs w:val="28"/>
        </w:rPr>
        <w:t>are not interrupted.  </w:t>
      </w:r>
    </w:p>
    <w:p w:rsidR="00B71BE4" w:rsidRDefault="00B71BE4" w:rsidP="00936167">
      <w:pPr>
        <w:pStyle w:val="Heading3"/>
      </w:pPr>
      <w:r w:rsidRPr="007F355A">
        <w:lastRenderedPageBreak/>
        <w:t>Q: How do I protect myself from COVID-19?</w:t>
      </w:r>
    </w:p>
    <w:p w:rsidR="00B71BE4" w:rsidRDefault="00B71BE4" w:rsidP="00C33244">
      <w:pPr>
        <w:spacing w:after="240"/>
        <w:rPr>
          <w:rFonts w:ascii="Arial" w:hAnsi="Arial" w:cs="Arial"/>
          <w:sz w:val="28"/>
          <w:szCs w:val="28"/>
        </w:rPr>
      </w:pPr>
      <w:r>
        <w:rPr>
          <w:rFonts w:ascii="Arial" w:hAnsi="Arial" w:cs="Arial"/>
          <w:sz w:val="28"/>
          <w:szCs w:val="28"/>
        </w:rPr>
        <w:t xml:space="preserve">A: Individuals are advised by the California Department of Public Health to practice basic hygiene efforts, such as washing your hands frequently, refraining from shaking hands with others, and staying home if sick. Further guidance on how to protect yourself can be found at the </w:t>
      </w:r>
      <w:hyperlink r:id="rId9" w:history="1">
        <w:r w:rsidRPr="00002B4F">
          <w:rPr>
            <w:rStyle w:val="Hyperlink"/>
            <w:rFonts w:ascii="Arial" w:hAnsi="Arial" w:cs="Arial"/>
            <w:sz w:val="28"/>
            <w:szCs w:val="28"/>
          </w:rPr>
          <w:t>California Department of Public Health</w:t>
        </w:r>
      </w:hyperlink>
      <w:r>
        <w:rPr>
          <w:rFonts w:ascii="Arial" w:hAnsi="Arial" w:cs="Arial"/>
          <w:sz w:val="28"/>
          <w:szCs w:val="28"/>
        </w:rPr>
        <w:t xml:space="preserve"> </w:t>
      </w:r>
      <w:r w:rsidRPr="00002B4F">
        <w:rPr>
          <w:rFonts w:ascii="Arial" w:hAnsi="Arial" w:cs="Arial"/>
          <w:sz w:val="28"/>
          <w:szCs w:val="28"/>
        </w:rPr>
        <w:t>website</w:t>
      </w:r>
      <w:r>
        <w:rPr>
          <w:rFonts w:ascii="Arial" w:hAnsi="Arial" w:cs="Arial"/>
          <w:sz w:val="28"/>
          <w:szCs w:val="28"/>
        </w:rPr>
        <w:t xml:space="preserve">. </w:t>
      </w:r>
    </w:p>
    <w:p w:rsidR="00B71BE4" w:rsidRDefault="00B71BE4" w:rsidP="00936167">
      <w:pPr>
        <w:pStyle w:val="Heading3"/>
      </w:pPr>
      <w:r w:rsidRPr="007F355A">
        <w:t xml:space="preserve">Q: I have a disability. Am I at greater risk for </w:t>
      </w:r>
      <w:r>
        <w:t xml:space="preserve">contracting </w:t>
      </w:r>
      <w:r w:rsidRPr="007F355A">
        <w:t>COVID-19?</w:t>
      </w:r>
    </w:p>
    <w:p w:rsidR="00B71BE4" w:rsidRDefault="00B71BE4" w:rsidP="00C33244">
      <w:pPr>
        <w:spacing w:after="240"/>
        <w:rPr>
          <w:rFonts w:ascii="Arial" w:hAnsi="Arial" w:cs="Arial"/>
          <w:sz w:val="28"/>
          <w:szCs w:val="28"/>
        </w:rPr>
      </w:pPr>
      <w:r w:rsidRPr="00D6398C">
        <w:rPr>
          <w:rFonts w:ascii="Arial" w:hAnsi="Arial" w:cs="Arial"/>
          <w:sz w:val="28"/>
          <w:szCs w:val="28"/>
        </w:rPr>
        <w:t>A: The risk of contracting COVID-1</w:t>
      </w:r>
      <w:r>
        <w:rPr>
          <w:rFonts w:ascii="Arial" w:hAnsi="Arial" w:cs="Arial"/>
          <w:sz w:val="28"/>
          <w:szCs w:val="28"/>
        </w:rPr>
        <w:t>9</w:t>
      </w:r>
      <w:r w:rsidRPr="00D6398C">
        <w:rPr>
          <w:rFonts w:ascii="Arial" w:hAnsi="Arial" w:cs="Arial"/>
          <w:sz w:val="28"/>
          <w:szCs w:val="28"/>
        </w:rPr>
        <w:t xml:space="preserve"> </w:t>
      </w:r>
      <w:r>
        <w:rPr>
          <w:rFonts w:ascii="Arial" w:hAnsi="Arial" w:cs="Arial"/>
          <w:sz w:val="28"/>
          <w:szCs w:val="28"/>
        </w:rPr>
        <w:t>remains</w:t>
      </w:r>
      <w:r w:rsidRPr="00D6398C">
        <w:rPr>
          <w:rFonts w:ascii="Arial" w:hAnsi="Arial" w:cs="Arial"/>
          <w:sz w:val="28"/>
          <w:szCs w:val="28"/>
        </w:rPr>
        <w:t xml:space="preserve"> low</w:t>
      </w:r>
      <w:r>
        <w:rPr>
          <w:rFonts w:ascii="Arial" w:hAnsi="Arial" w:cs="Arial"/>
          <w:sz w:val="28"/>
          <w:szCs w:val="28"/>
        </w:rPr>
        <w:t xml:space="preserve"> at this time</w:t>
      </w:r>
      <w:r w:rsidRPr="00D6398C">
        <w:rPr>
          <w:rFonts w:ascii="Arial" w:hAnsi="Arial" w:cs="Arial"/>
          <w:sz w:val="28"/>
          <w:szCs w:val="28"/>
        </w:rPr>
        <w:t xml:space="preserve"> for the general public, but some individuals may be at a higher risk</w:t>
      </w:r>
      <w:r>
        <w:rPr>
          <w:rFonts w:ascii="Arial" w:hAnsi="Arial" w:cs="Arial"/>
          <w:sz w:val="28"/>
          <w:szCs w:val="28"/>
        </w:rPr>
        <w:t xml:space="preserve"> depending on their age and health condition</w:t>
      </w:r>
      <w:r w:rsidRPr="00D6398C">
        <w:rPr>
          <w:rFonts w:ascii="Arial" w:hAnsi="Arial" w:cs="Arial"/>
          <w:sz w:val="28"/>
          <w:szCs w:val="28"/>
        </w:rPr>
        <w:t xml:space="preserve">. As every individual is different, it is </w:t>
      </w:r>
      <w:r>
        <w:rPr>
          <w:rFonts w:ascii="Arial" w:hAnsi="Arial" w:cs="Arial"/>
          <w:sz w:val="28"/>
          <w:szCs w:val="28"/>
        </w:rPr>
        <w:t>advised that you</w:t>
      </w:r>
      <w:r w:rsidRPr="00D6398C">
        <w:rPr>
          <w:rFonts w:ascii="Arial" w:hAnsi="Arial" w:cs="Arial"/>
          <w:sz w:val="28"/>
          <w:szCs w:val="28"/>
        </w:rPr>
        <w:t xml:space="preserve"> contact your health care provider with any specific questions. Further guidance can be obtained at the </w:t>
      </w:r>
      <w:hyperlink r:id="rId10" w:history="1">
        <w:r w:rsidRPr="00F94BDD">
          <w:rPr>
            <w:rStyle w:val="Hyperlink"/>
            <w:rFonts w:ascii="Arial" w:hAnsi="Arial" w:cs="Arial"/>
            <w:sz w:val="28"/>
            <w:szCs w:val="28"/>
          </w:rPr>
          <w:t>California Department of Public Health</w:t>
        </w:r>
      </w:hyperlink>
      <w:r>
        <w:rPr>
          <w:rFonts w:ascii="Arial" w:hAnsi="Arial" w:cs="Arial"/>
          <w:sz w:val="28"/>
          <w:szCs w:val="28"/>
        </w:rPr>
        <w:t xml:space="preserve"> </w:t>
      </w:r>
      <w:r w:rsidRPr="00F94BDD">
        <w:rPr>
          <w:rFonts w:ascii="Arial" w:hAnsi="Arial" w:cs="Arial"/>
          <w:color w:val="000000" w:themeColor="text1"/>
          <w:sz w:val="28"/>
          <w:szCs w:val="28"/>
        </w:rPr>
        <w:t>website</w:t>
      </w:r>
      <w:r w:rsidR="003D68EE" w:rsidRPr="00F94BDD">
        <w:rPr>
          <w:rStyle w:val="Hyperlink"/>
          <w:rFonts w:ascii="Arial" w:hAnsi="Arial" w:cs="Arial"/>
          <w:color w:val="000000" w:themeColor="text1"/>
          <w:sz w:val="28"/>
          <w:szCs w:val="28"/>
          <w:u w:val="none"/>
        </w:rPr>
        <w:t xml:space="preserve"> and from your local public health department</w:t>
      </w:r>
      <w:r>
        <w:rPr>
          <w:rFonts w:ascii="Arial" w:hAnsi="Arial" w:cs="Arial"/>
          <w:sz w:val="28"/>
          <w:szCs w:val="28"/>
        </w:rPr>
        <w:t>.</w:t>
      </w:r>
    </w:p>
    <w:p w:rsidR="00B71BE4" w:rsidRDefault="00B71BE4" w:rsidP="00756DDA">
      <w:pPr>
        <w:pStyle w:val="Heading3"/>
      </w:pPr>
      <w:r w:rsidRPr="007F355A">
        <w:t>Q: What do I do if I am experiencing symptoms of COVID-19 or may have had contact with a person with COVID-19?</w:t>
      </w:r>
    </w:p>
    <w:p w:rsidR="006C1025" w:rsidRPr="00936167" w:rsidRDefault="00B71BE4" w:rsidP="00936167">
      <w:pPr>
        <w:spacing w:after="240"/>
        <w:rPr>
          <w:rFonts w:ascii="Arial" w:eastAsia="Times New Roman" w:hAnsi="Arial" w:cs="Arial"/>
          <w:sz w:val="28"/>
          <w:szCs w:val="28"/>
        </w:rPr>
      </w:pPr>
      <w:r>
        <w:rPr>
          <w:rFonts w:ascii="Arial" w:hAnsi="Arial" w:cs="Arial"/>
          <w:sz w:val="28"/>
          <w:szCs w:val="28"/>
        </w:rPr>
        <w:t xml:space="preserve">A: Call your health care provider or the local public health department for advice. Additional guidance on what to do in this situation may be found at the </w:t>
      </w:r>
      <w:hyperlink r:id="rId11" w:history="1">
        <w:r w:rsidRPr="00640A0E">
          <w:rPr>
            <w:rStyle w:val="Hyperlink"/>
            <w:rFonts w:ascii="Arial" w:hAnsi="Arial" w:cs="Arial"/>
            <w:sz w:val="28"/>
            <w:szCs w:val="28"/>
          </w:rPr>
          <w:t>California Department of Public Health</w:t>
        </w:r>
      </w:hyperlink>
      <w:r>
        <w:rPr>
          <w:rFonts w:ascii="Arial" w:hAnsi="Arial" w:cs="Arial"/>
          <w:sz w:val="28"/>
          <w:szCs w:val="28"/>
        </w:rPr>
        <w:t xml:space="preserve"> </w:t>
      </w:r>
      <w:r w:rsidRPr="00640A0E">
        <w:rPr>
          <w:rFonts w:ascii="Arial" w:hAnsi="Arial" w:cs="Arial"/>
          <w:sz w:val="28"/>
          <w:szCs w:val="28"/>
        </w:rPr>
        <w:t>website</w:t>
      </w:r>
      <w:r>
        <w:rPr>
          <w:rFonts w:ascii="Arial" w:hAnsi="Arial" w:cs="Arial"/>
          <w:sz w:val="28"/>
          <w:szCs w:val="28"/>
        </w:rPr>
        <w:t>.</w:t>
      </w:r>
    </w:p>
    <w:p w:rsidR="00730451" w:rsidRDefault="00730451" w:rsidP="00936167">
      <w:pPr>
        <w:pStyle w:val="Heading2"/>
        <w:spacing w:after="240"/>
      </w:pPr>
      <w:r w:rsidRPr="00EF46BE">
        <w:t xml:space="preserve">For </w:t>
      </w:r>
      <w:r>
        <w:t>Grantees</w:t>
      </w:r>
      <w:r w:rsidRPr="00EF46BE">
        <w:t>:</w:t>
      </w:r>
    </w:p>
    <w:p w:rsidR="00730451" w:rsidRDefault="00730451" w:rsidP="00390D8B">
      <w:pPr>
        <w:pStyle w:val="Heading3"/>
      </w:pPr>
      <w:r w:rsidRPr="006C1025">
        <w:t xml:space="preserve">Q: Will there be any penalties for cancelling </w:t>
      </w:r>
      <w:r>
        <w:t xml:space="preserve">services in group </w:t>
      </w:r>
      <w:r w:rsidR="00281E30">
        <w:t xml:space="preserve">or in person </w:t>
      </w:r>
      <w:r>
        <w:t>settings to consumers</w:t>
      </w:r>
      <w:r w:rsidRPr="006C1025">
        <w:t xml:space="preserve"> </w:t>
      </w:r>
      <w:r>
        <w:t>during the COVID-19 event</w:t>
      </w:r>
      <w:r w:rsidRPr="006C1025">
        <w:t>?</w:t>
      </w:r>
    </w:p>
    <w:p w:rsidR="00E637F9" w:rsidRPr="00B84036" w:rsidRDefault="00730451" w:rsidP="00B84036">
      <w:pPr>
        <w:spacing w:after="240"/>
        <w:rPr>
          <w:rFonts w:ascii="Arial" w:hAnsi="Arial" w:cs="Arial"/>
          <w:sz w:val="28"/>
          <w:szCs w:val="28"/>
        </w:rPr>
      </w:pPr>
      <w:r>
        <w:rPr>
          <w:rFonts w:ascii="Arial" w:hAnsi="Arial" w:cs="Arial"/>
          <w:sz w:val="28"/>
          <w:szCs w:val="28"/>
        </w:rPr>
        <w:t>A: Grantees are encouraged to monitor state and local public health guidance and the health needs of their staff and community to modify or postpone services accordingly. For example, in-person and group services could be conducted via teleconference or staff could increase their use of telework if feasible. Grantees should communicate with their Grant Administrator if any services are suspended or if hours of operation are reduced, and to discuss alternatives</w:t>
      </w:r>
      <w:r w:rsidR="0076746B">
        <w:rPr>
          <w:rFonts w:ascii="Arial" w:hAnsi="Arial" w:cs="Arial"/>
          <w:sz w:val="28"/>
          <w:szCs w:val="28"/>
        </w:rPr>
        <w:t>,</w:t>
      </w:r>
      <w:r>
        <w:rPr>
          <w:rFonts w:ascii="Arial" w:hAnsi="Arial" w:cs="Arial"/>
          <w:sz w:val="28"/>
          <w:szCs w:val="28"/>
        </w:rPr>
        <w:t xml:space="preserve"> as appropriate</w:t>
      </w:r>
      <w:r w:rsidR="0076746B">
        <w:rPr>
          <w:rFonts w:ascii="Arial" w:hAnsi="Arial" w:cs="Arial"/>
          <w:sz w:val="28"/>
          <w:szCs w:val="28"/>
        </w:rPr>
        <w:t>,</w:t>
      </w:r>
      <w:r>
        <w:rPr>
          <w:rFonts w:ascii="Arial" w:hAnsi="Arial" w:cs="Arial"/>
          <w:sz w:val="28"/>
          <w:szCs w:val="28"/>
        </w:rPr>
        <w:t xml:space="preserve"> to continue consumer services</w:t>
      </w:r>
    </w:p>
    <w:p w:rsidR="00730451" w:rsidRPr="006C1025" w:rsidRDefault="00730451" w:rsidP="00390D8B">
      <w:pPr>
        <w:pStyle w:val="Heading3"/>
      </w:pPr>
      <w:r w:rsidRPr="006C1025">
        <w:t xml:space="preserve">Q: </w:t>
      </w:r>
      <w:r>
        <w:t xml:space="preserve">What should grantees do if they need to </w:t>
      </w:r>
      <w:r w:rsidRPr="006C1025">
        <w:t xml:space="preserve">close </w:t>
      </w:r>
      <w:r>
        <w:t xml:space="preserve">an </w:t>
      </w:r>
      <w:r w:rsidRPr="006C1025">
        <w:t>office</w:t>
      </w:r>
      <w:r>
        <w:t xml:space="preserve"> </w:t>
      </w:r>
      <w:r w:rsidRPr="006C1025">
        <w:t>to consumers</w:t>
      </w:r>
      <w:r>
        <w:t>?</w:t>
      </w:r>
      <w:r w:rsidRPr="006C1025">
        <w:t xml:space="preserve"> </w:t>
      </w:r>
    </w:p>
    <w:p w:rsidR="00730451" w:rsidRDefault="00730451" w:rsidP="00C5087F">
      <w:pPr>
        <w:spacing w:after="240"/>
        <w:rPr>
          <w:rFonts w:ascii="Arial" w:hAnsi="Arial" w:cs="Arial"/>
          <w:sz w:val="28"/>
          <w:szCs w:val="28"/>
        </w:rPr>
      </w:pPr>
      <w:r>
        <w:rPr>
          <w:rFonts w:ascii="Arial" w:hAnsi="Arial" w:cs="Arial"/>
          <w:sz w:val="28"/>
          <w:szCs w:val="28"/>
        </w:rPr>
        <w:t xml:space="preserve">A: As with past emergency events, such as wildfires and power shutoffs, prior to closing offices and/or discontinuing services, DOR encourages grantees </w:t>
      </w:r>
      <w:r w:rsidR="0076746B">
        <w:rPr>
          <w:rFonts w:ascii="Arial" w:hAnsi="Arial" w:cs="Arial"/>
          <w:sz w:val="28"/>
          <w:szCs w:val="28"/>
        </w:rPr>
        <w:t xml:space="preserve">to </w:t>
      </w:r>
      <w:r>
        <w:rPr>
          <w:rFonts w:ascii="Arial" w:hAnsi="Arial" w:cs="Arial"/>
          <w:sz w:val="28"/>
          <w:szCs w:val="28"/>
        </w:rPr>
        <w:t xml:space="preserve">explore and use alternative methods (i.e., </w:t>
      </w:r>
      <w:r>
        <w:rPr>
          <w:rFonts w:ascii="Arial" w:hAnsi="Arial" w:cs="Arial"/>
          <w:sz w:val="28"/>
          <w:szCs w:val="28"/>
        </w:rPr>
        <w:lastRenderedPageBreak/>
        <w:t xml:space="preserve">individual, telephone, or video conference) to provide services while being mindful of the health and safety of both staff and consumers. Grantees must notify their assigned Grant Administrator </w:t>
      </w:r>
      <w:r w:rsidR="007567F6">
        <w:rPr>
          <w:rFonts w:ascii="Arial" w:hAnsi="Arial" w:cs="Arial"/>
          <w:sz w:val="28"/>
          <w:szCs w:val="28"/>
        </w:rPr>
        <w:t xml:space="preserve">of office </w:t>
      </w:r>
      <w:r w:rsidR="00B71BE4">
        <w:rPr>
          <w:rFonts w:ascii="Arial" w:hAnsi="Arial" w:cs="Arial"/>
          <w:sz w:val="28"/>
          <w:szCs w:val="28"/>
        </w:rPr>
        <w:t>closures.</w:t>
      </w:r>
    </w:p>
    <w:p w:rsidR="00730451" w:rsidRPr="006C1025" w:rsidRDefault="00730451" w:rsidP="00390D8B">
      <w:pPr>
        <w:pStyle w:val="Heading3"/>
      </w:pPr>
      <w:r w:rsidRPr="006C1025">
        <w:t xml:space="preserve">Q: Can </w:t>
      </w:r>
      <w:r>
        <w:t>grantees</w:t>
      </w:r>
      <w:r w:rsidRPr="006C1025">
        <w:t xml:space="preserve"> be reimbursed for providing services by alternative methods such as telephone or video conference?</w:t>
      </w:r>
    </w:p>
    <w:p w:rsidR="00730451" w:rsidRDefault="00730451" w:rsidP="0086745B">
      <w:pPr>
        <w:spacing w:after="240"/>
        <w:rPr>
          <w:rFonts w:ascii="Arial" w:hAnsi="Arial" w:cs="Arial"/>
          <w:sz w:val="28"/>
          <w:szCs w:val="28"/>
        </w:rPr>
      </w:pPr>
      <w:r>
        <w:rPr>
          <w:rFonts w:ascii="Arial" w:hAnsi="Arial" w:cs="Arial"/>
          <w:sz w:val="28"/>
          <w:szCs w:val="28"/>
        </w:rPr>
        <w:t xml:space="preserve">A: As stated above, grantees are encouraged to explore alternate service delivery means to the extent feasible in lieu of suspending services. </w:t>
      </w:r>
      <w:r w:rsidR="00992AEA">
        <w:rPr>
          <w:rFonts w:ascii="Arial" w:hAnsi="Arial" w:cs="Arial"/>
          <w:sz w:val="28"/>
          <w:szCs w:val="28"/>
        </w:rPr>
        <w:t xml:space="preserve">Services </w:t>
      </w:r>
      <w:r w:rsidRPr="00992AEA">
        <w:rPr>
          <w:rFonts w:ascii="Arial" w:hAnsi="Arial" w:cs="Arial"/>
          <w:sz w:val="28"/>
          <w:szCs w:val="28"/>
        </w:rPr>
        <w:t xml:space="preserve">delivered through alternative methods </w:t>
      </w:r>
      <w:r w:rsidR="00992AEA">
        <w:rPr>
          <w:rFonts w:ascii="Arial" w:hAnsi="Arial" w:cs="Arial"/>
          <w:sz w:val="28"/>
          <w:szCs w:val="28"/>
        </w:rPr>
        <w:t>will</w:t>
      </w:r>
      <w:r w:rsidRPr="00992AEA">
        <w:rPr>
          <w:rFonts w:ascii="Arial" w:hAnsi="Arial" w:cs="Arial"/>
          <w:sz w:val="28"/>
          <w:szCs w:val="28"/>
        </w:rPr>
        <w:t xml:space="preserve"> be reimburs</w:t>
      </w:r>
      <w:r w:rsidR="00992AEA">
        <w:rPr>
          <w:rFonts w:ascii="Arial" w:hAnsi="Arial" w:cs="Arial"/>
          <w:sz w:val="28"/>
          <w:szCs w:val="28"/>
        </w:rPr>
        <w:t>ed</w:t>
      </w:r>
      <w:r w:rsidRPr="00992AEA">
        <w:rPr>
          <w:rFonts w:ascii="Arial" w:hAnsi="Arial" w:cs="Arial"/>
          <w:sz w:val="28"/>
          <w:szCs w:val="28"/>
        </w:rPr>
        <w:t xml:space="preserve"> provided that the provisions of </w:t>
      </w:r>
      <w:r w:rsidR="0076746B" w:rsidRPr="00992AEA">
        <w:rPr>
          <w:rFonts w:ascii="Arial" w:hAnsi="Arial" w:cs="Arial"/>
          <w:sz w:val="28"/>
          <w:szCs w:val="28"/>
        </w:rPr>
        <w:t xml:space="preserve">their </w:t>
      </w:r>
      <w:r w:rsidRPr="00992AEA">
        <w:rPr>
          <w:rFonts w:ascii="Arial" w:hAnsi="Arial" w:cs="Arial"/>
          <w:sz w:val="28"/>
          <w:szCs w:val="28"/>
        </w:rPr>
        <w:t xml:space="preserve">grant or the nature of the service do not require in-person interaction. Grantees are encouraged to work with their Grant Administrator for guidance if </w:t>
      </w:r>
      <w:r w:rsidR="0076746B" w:rsidRPr="00992AEA">
        <w:rPr>
          <w:rFonts w:ascii="Arial" w:hAnsi="Arial" w:cs="Arial"/>
          <w:sz w:val="28"/>
          <w:szCs w:val="28"/>
        </w:rPr>
        <w:t xml:space="preserve">they </w:t>
      </w:r>
      <w:r w:rsidRPr="00992AEA">
        <w:rPr>
          <w:rFonts w:ascii="Arial" w:hAnsi="Arial" w:cs="Arial"/>
          <w:sz w:val="28"/>
          <w:szCs w:val="28"/>
        </w:rPr>
        <w:t>are unsure whether a specific service or grant activity can be done through alternative methods.</w:t>
      </w:r>
    </w:p>
    <w:p w:rsidR="00730451" w:rsidRPr="006C1025" w:rsidRDefault="00730451" w:rsidP="00390D8B">
      <w:pPr>
        <w:pStyle w:val="Heading3"/>
      </w:pPr>
      <w:r w:rsidRPr="006C1025">
        <w:t>Q:</w:t>
      </w:r>
      <w:r w:rsidR="00CC0029">
        <w:t xml:space="preserve"> </w:t>
      </w:r>
      <w:r w:rsidRPr="006C1025">
        <w:t xml:space="preserve">What are the best steps </w:t>
      </w:r>
      <w:r>
        <w:t xml:space="preserve">grantees </w:t>
      </w:r>
      <w:r w:rsidRPr="006C1025">
        <w:t xml:space="preserve">can take </w:t>
      </w:r>
      <w:r>
        <w:t xml:space="preserve">when </w:t>
      </w:r>
      <w:r w:rsidRPr="006C1025">
        <w:t xml:space="preserve">serving consumers in an office or group setting </w:t>
      </w:r>
      <w:r>
        <w:t xml:space="preserve">to </w:t>
      </w:r>
      <w:r w:rsidRPr="006C1025">
        <w:t>minimize</w:t>
      </w:r>
      <w:r>
        <w:t xml:space="preserve"> the</w:t>
      </w:r>
      <w:r w:rsidRPr="006C1025">
        <w:t xml:space="preserve"> risk of </w:t>
      </w:r>
      <w:r>
        <w:t>individuals being exposed to COVID-19?</w:t>
      </w:r>
    </w:p>
    <w:p w:rsidR="00730451" w:rsidRDefault="00730451" w:rsidP="0086745B">
      <w:pPr>
        <w:spacing w:after="240"/>
        <w:rPr>
          <w:rFonts w:ascii="Arial" w:hAnsi="Arial" w:cs="Arial"/>
          <w:sz w:val="28"/>
          <w:szCs w:val="28"/>
        </w:rPr>
      </w:pPr>
      <w:r>
        <w:rPr>
          <w:rFonts w:ascii="Arial" w:hAnsi="Arial" w:cs="Arial"/>
          <w:sz w:val="28"/>
          <w:szCs w:val="28"/>
        </w:rPr>
        <w:t xml:space="preserve">A: Grantees are advised to visit the </w:t>
      </w:r>
      <w:hyperlink r:id="rId12" w:history="1">
        <w:r w:rsidRPr="000A0C84">
          <w:rPr>
            <w:rStyle w:val="Hyperlink"/>
            <w:rFonts w:ascii="Arial" w:hAnsi="Arial" w:cs="Arial"/>
            <w:sz w:val="28"/>
            <w:szCs w:val="28"/>
          </w:rPr>
          <w:t>California Department of Public Health</w:t>
        </w:r>
      </w:hyperlink>
      <w:r>
        <w:rPr>
          <w:rFonts w:ascii="Arial" w:hAnsi="Arial" w:cs="Arial"/>
          <w:sz w:val="28"/>
          <w:szCs w:val="28"/>
        </w:rPr>
        <w:t xml:space="preserve"> </w:t>
      </w:r>
      <w:r w:rsidRPr="000A0C84">
        <w:rPr>
          <w:rFonts w:ascii="Arial" w:hAnsi="Arial" w:cs="Arial"/>
          <w:sz w:val="28"/>
          <w:szCs w:val="28"/>
          <w:shd w:val="clear" w:color="auto" w:fill="FFFFFF"/>
        </w:rPr>
        <w:t>website</w:t>
      </w:r>
      <w:r>
        <w:rPr>
          <w:rFonts w:ascii="Arial" w:hAnsi="Arial" w:cs="Arial"/>
          <w:color w:val="000000"/>
          <w:sz w:val="28"/>
          <w:szCs w:val="28"/>
          <w:shd w:val="clear" w:color="auto" w:fill="FFFFFF"/>
        </w:rPr>
        <w:t xml:space="preserve"> </w:t>
      </w:r>
      <w:r>
        <w:rPr>
          <w:rFonts w:ascii="Arial" w:hAnsi="Arial" w:cs="Arial"/>
          <w:sz w:val="28"/>
          <w:szCs w:val="28"/>
        </w:rPr>
        <w:t>for guidance on general health and safety best practices to minimize exposure.</w:t>
      </w:r>
    </w:p>
    <w:p w:rsidR="00730451" w:rsidRPr="006C1025" w:rsidRDefault="00730451" w:rsidP="00390D8B">
      <w:pPr>
        <w:pStyle w:val="Heading3"/>
      </w:pPr>
      <w:r w:rsidRPr="006C1025">
        <w:t xml:space="preserve">Q: Should </w:t>
      </w:r>
      <w:r>
        <w:t>grantees provide</w:t>
      </w:r>
      <w:r w:rsidRPr="006C1025">
        <w:t xml:space="preserve"> paid </w:t>
      </w:r>
      <w:bookmarkStart w:id="0" w:name="_Hlk34814769"/>
      <w:r>
        <w:t>administrative time off (ATO</w:t>
      </w:r>
      <w:r w:rsidRPr="006C1025">
        <w:t>)</w:t>
      </w:r>
      <w:bookmarkEnd w:id="0"/>
      <w:r w:rsidRPr="006C1025">
        <w:t xml:space="preserve"> to employees in response to </w:t>
      </w:r>
      <w:r>
        <w:t>COVID-19</w:t>
      </w:r>
      <w:r w:rsidRPr="006C1025">
        <w:t>?</w:t>
      </w:r>
    </w:p>
    <w:p w:rsidR="00730451" w:rsidRDefault="00730451" w:rsidP="00FF76E7">
      <w:pPr>
        <w:spacing w:after="240"/>
        <w:rPr>
          <w:rFonts w:ascii="Arial" w:hAnsi="Arial" w:cs="Arial"/>
          <w:sz w:val="28"/>
          <w:szCs w:val="28"/>
        </w:rPr>
      </w:pPr>
      <w:r>
        <w:rPr>
          <w:rFonts w:ascii="Arial" w:hAnsi="Arial" w:cs="Arial"/>
          <w:sz w:val="28"/>
          <w:szCs w:val="28"/>
        </w:rPr>
        <w:t>A: Grantees should make decisions about ATO based on individual staff needs, in consultation with their internal and board leadership, and per guidance of the</w:t>
      </w:r>
      <w:r w:rsidR="0076746B">
        <w:rPr>
          <w:rFonts w:ascii="Arial" w:hAnsi="Arial" w:cs="Arial"/>
          <w:sz w:val="28"/>
          <w:szCs w:val="28"/>
        </w:rPr>
        <w:t>ir</w:t>
      </w:r>
      <w:r>
        <w:rPr>
          <w:rFonts w:ascii="Arial" w:hAnsi="Arial" w:cs="Arial"/>
          <w:sz w:val="28"/>
          <w:szCs w:val="28"/>
        </w:rPr>
        <w:t xml:space="preserve"> local county public health officials. </w:t>
      </w:r>
    </w:p>
    <w:p w:rsidR="00730451" w:rsidRDefault="00730451" w:rsidP="00390D8B">
      <w:pPr>
        <w:pStyle w:val="Heading3"/>
      </w:pPr>
      <w:r w:rsidRPr="006C1025">
        <w:t xml:space="preserve">Q: May </w:t>
      </w:r>
      <w:r>
        <w:t xml:space="preserve">grantees </w:t>
      </w:r>
      <w:r w:rsidRPr="006C1025">
        <w:t xml:space="preserve">use grant funds to pay for </w:t>
      </w:r>
      <w:r>
        <w:t>ATO</w:t>
      </w:r>
      <w:r w:rsidRPr="006C1025">
        <w:t xml:space="preserve"> for employees impacted by </w:t>
      </w:r>
      <w:r>
        <w:t>COVID-19</w:t>
      </w:r>
      <w:r w:rsidRPr="006C1025">
        <w:t>?</w:t>
      </w:r>
    </w:p>
    <w:p w:rsidR="00730451" w:rsidRPr="00FF76E7" w:rsidRDefault="00730451" w:rsidP="00FF76E7">
      <w:pPr>
        <w:spacing w:after="240"/>
        <w:rPr>
          <w:rFonts w:ascii="Arial" w:hAnsi="Arial" w:cs="Arial"/>
          <w:sz w:val="28"/>
          <w:szCs w:val="28"/>
        </w:rPr>
      </w:pPr>
      <w:r>
        <w:rPr>
          <w:rFonts w:ascii="Arial" w:hAnsi="Arial" w:cs="Arial"/>
          <w:sz w:val="28"/>
          <w:szCs w:val="28"/>
        </w:rPr>
        <w:t xml:space="preserve">A: Generally, grantees may use grant dollars to pay </w:t>
      </w:r>
      <w:r w:rsidR="000A70C4">
        <w:rPr>
          <w:rFonts w:ascii="Arial" w:hAnsi="Arial" w:cs="Arial"/>
          <w:sz w:val="28"/>
          <w:szCs w:val="28"/>
        </w:rPr>
        <w:t xml:space="preserve">ATO </w:t>
      </w:r>
      <w:r>
        <w:rPr>
          <w:rFonts w:ascii="Arial" w:hAnsi="Arial" w:cs="Arial"/>
          <w:sz w:val="28"/>
          <w:szCs w:val="28"/>
        </w:rPr>
        <w:t>if employee benefits and compensation are an allowable expense for the given grant. Grantees should consult with their Grant Administrator before redirecting funds as a budget revision may be required. Grantees should follow their organization’s internal policies and procedures for making changes or exceptions to employee benefits.</w:t>
      </w:r>
    </w:p>
    <w:p w:rsidR="00EE4843" w:rsidRPr="00F37D48" w:rsidRDefault="00EE4843" w:rsidP="00F37D48">
      <w:pPr>
        <w:pStyle w:val="Heading2"/>
        <w:spacing w:after="240"/>
      </w:pPr>
      <w:r w:rsidRPr="00092441">
        <w:lastRenderedPageBreak/>
        <w:t xml:space="preserve">DOR Service Providers: </w:t>
      </w:r>
    </w:p>
    <w:p w:rsidR="00EE4843" w:rsidRPr="006C1025" w:rsidRDefault="00EE4843" w:rsidP="00390D8B">
      <w:pPr>
        <w:pStyle w:val="Heading3"/>
      </w:pPr>
      <w:r>
        <w:t xml:space="preserve">Q: </w:t>
      </w:r>
      <w:r w:rsidRPr="006C1025">
        <w:t xml:space="preserve">Should we notify DOR </w:t>
      </w:r>
      <w:r w:rsidR="00CC0029">
        <w:t xml:space="preserve">of our </w:t>
      </w:r>
      <w:r w:rsidRPr="006C1025">
        <w:t>office closures?</w:t>
      </w:r>
      <w:r w:rsidR="00FD5F7A">
        <w:t xml:space="preserve"> </w:t>
      </w:r>
    </w:p>
    <w:p w:rsidR="00EE4843" w:rsidRPr="006C1025" w:rsidRDefault="00EE4843" w:rsidP="00F37D48">
      <w:pPr>
        <w:spacing w:after="240"/>
        <w:rPr>
          <w:rFonts w:ascii="Arial" w:eastAsia="Calibri" w:hAnsi="Arial" w:cs="Arial"/>
          <w:sz w:val="28"/>
          <w:szCs w:val="28"/>
        </w:rPr>
      </w:pPr>
      <w:r>
        <w:rPr>
          <w:rFonts w:ascii="Arial" w:eastAsia="Calibri" w:hAnsi="Arial" w:cs="Arial"/>
          <w:sz w:val="28"/>
          <w:szCs w:val="28"/>
        </w:rPr>
        <w:t xml:space="preserve">A: </w:t>
      </w:r>
      <w:r w:rsidR="00D95556">
        <w:rPr>
          <w:rFonts w:ascii="Arial" w:eastAsia="Calibri" w:hAnsi="Arial" w:cs="Arial"/>
          <w:sz w:val="28"/>
          <w:szCs w:val="28"/>
        </w:rPr>
        <w:t xml:space="preserve">Please notify your Community Resources Development (CRD) </w:t>
      </w:r>
      <w:r w:rsidR="00B71BE4">
        <w:rPr>
          <w:rFonts w:ascii="Arial" w:eastAsia="Calibri" w:hAnsi="Arial" w:cs="Arial"/>
          <w:sz w:val="28"/>
          <w:szCs w:val="28"/>
        </w:rPr>
        <w:t>s</w:t>
      </w:r>
      <w:r w:rsidR="00D95556">
        <w:rPr>
          <w:rFonts w:ascii="Arial" w:eastAsia="Calibri" w:hAnsi="Arial" w:cs="Arial"/>
          <w:sz w:val="28"/>
          <w:szCs w:val="28"/>
        </w:rPr>
        <w:t xml:space="preserve">pecialist immediately </w:t>
      </w:r>
      <w:r w:rsidRPr="006C1025">
        <w:rPr>
          <w:rFonts w:ascii="Arial" w:eastAsia="Calibri" w:hAnsi="Arial" w:cs="Arial"/>
          <w:sz w:val="28"/>
          <w:szCs w:val="28"/>
        </w:rPr>
        <w:t>of any change in business hours and</w:t>
      </w:r>
      <w:r w:rsidR="00D95556">
        <w:rPr>
          <w:rFonts w:ascii="Arial" w:eastAsia="Calibri" w:hAnsi="Arial" w:cs="Arial"/>
          <w:sz w:val="28"/>
          <w:szCs w:val="28"/>
        </w:rPr>
        <w:t>/or</w:t>
      </w:r>
      <w:r w:rsidRPr="006C1025">
        <w:rPr>
          <w:rFonts w:ascii="Arial" w:eastAsia="Calibri" w:hAnsi="Arial" w:cs="Arial"/>
          <w:sz w:val="28"/>
          <w:szCs w:val="28"/>
        </w:rPr>
        <w:t xml:space="preserve"> change in service delivery impacting DOR consumers. </w:t>
      </w:r>
      <w:r w:rsidR="00BB48A7">
        <w:rPr>
          <w:rFonts w:ascii="Arial" w:eastAsia="Calibri" w:hAnsi="Arial" w:cs="Arial"/>
          <w:sz w:val="28"/>
          <w:szCs w:val="28"/>
        </w:rPr>
        <w:t>Additionally</w:t>
      </w:r>
      <w:r w:rsidR="00B71BE4">
        <w:rPr>
          <w:rFonts w:ascii="Arial" w:eastAsia="Calibri" w:hAnsi="Arial" w:cs="Arial"/>
          <w:sz w:val="28"/>
          <w:szCs w:val="28"/>
        </w:rPr>
        <w:t xml:space="preserve">, </w:t>
      </w:r>
      <w:r w:rsidR="00BB48A7">
        <w:rPr>
          <w:rFonts w:ascii="Arial" w:eastAsia="Calibri" w:hAnsi="Arial" w:cs="Arial"/>
          <w:sz w:val="28"/>
          <w:szCs w:val="28"/>
        </w:rPr>
        <w:t>a</w:t>
      </w:r>
      <w:r w:rsidR="00BB48A7" w:rsidRPr="006C1025">
        <w:rPr>
          <w:rFonts w:ascii="Arial" w:eastAsia="Calibri" w:hAnsi="Arial" w:cs="Arial"/>
          <w:sz w:val="28"/>
          <w:szCs w:val="28"/>
        </w:rPr>
        <w:t xml:space="preserve">ll </w:t>
      </w:r>
      <w:r w:rsidRPr="006C1025">
        <w:rPr>
          <w:rFonts w:ascii="Arial" w:eastAsia="Calibri" w:hAnsi="Arial" w:cs="Arial"/>
          <w:sz w:val="28"/>
          <w:szCs w:val="28"/>
        </w:rPr>
        <w:t>consumer</w:t>
      </w:r>
      <w:r>
        <w:rPr>
          <w:rFonts w:ascii="Arial" w:eastAsia="Calibri" w:hAnsi="Arial" w:cs="Arial"/>
          <w:sz w:val="28"/>
          <w:szCs w:val="28"/>
        </w:rPr>
        <w:t>s</w:t>
      </w:r>
      <w:r w:rsidRPr="006C1025">
        <w:rPr>
          <w:rFonts w:ascii="Arial" w:eastAsia="Calibri" w:hAnsi="Arial" w:cs="Arial"/>
          <w:sz w:val="28"/>
          <w:szCs w:val="28"/>
        </w:rPr>
        <w:t xml:space="preserve"> that have been referred for services by DOR should </w:t>
      </w:r>
      <w:r w:rsidR="00D95556">
        <w:rPr>
          <w:rFonts w:ascii="Arial" w:eastAsia="Calibri" w:hAnsi="Arial" w:cs="Arial"/>
          <w:sz w:val="28"/>
          <w:szCs w:val="28"/>
        </w:rPr>
        <w:t>be</w:t>
      </w:r>
      <w:r w:rsidRPr="006C1025">
        <w:rPr>
          <w:rFonts w:ascii="Arial" w:eastAsia="Calibri" w:hAnsi="Arial" w:cs="Arial"/>
          <w:sz w:val="28"/>
          <w:szCs w:val="28"/>
        </w:rPr>
        <w:t xml:space="preserve"> notified that services will be interrupted due to operational changes and/or site closures.</w:t>
      </w:r>
      <w:r w:rsidR="00D95556">
        <w:rPr>
          <w:rFonts w:ascii="Arial" w:eastAsia="Calibri" w:hAnsi="Arial" w:cs="Arial"/>
          <w:sz w:val="28"/>
          <w:szCs w:val="28"/>
        </w:rPr>
        <w:t xml:space="preserve"> Your CRD specialist will communicate this information to DOR District and Branch offices. </w:t>
      </w:r>
    </w:p>
    <w:p w:rsidR="00EE4843" w:rsidRPr="006C1025" w:rsidRDefault="00EE4843" w:rsidP="00390D8B">
      <w:pPr>
        <w:pStyle w:val="Heading3"/>
      </w:pPr>
      <w:r>
        <w:t xml:space="preserve">Q: </w:t>
      </w:r>
      <w:r w:rsidRPr="006C1025">
        <w:t xml:space="preserve">Can a service provider charge DOR for </w:t>
      </w:r>
      <w:r w:rsidR="00814DD5">
        <w:t>Administrative Time Off</w:t>
      </w:r>
      <w:r w:rsidRPr="006C1025">
        <w:t>?</w:t>
      </w:r>
    </w:p>
    <w:p w:rsidR="00EE4843" w:rsidRDefault="00EE4843" w:rsidP="00F37D48">
      <w:pPr>
        <w:spacing w:after="240"/>
        <w:rPr>
          <w:rFonts w:ascii="Arial" w:eastAsia="Calibri" w:hAnsi="Arial" w:cs="Arial"/>
          <w:sz w:val="28"/>
          <w:szCs w:val="28"/>
        </w:rPr>
      </w:pPr>
      <w:r>
        <w:rPr>
          <w:rFonts w:ascii="Arial" w:eastAsia="Calibri" w:hAnsi="Arial" w:cs="Arial"/>
          <w:sz w:val="28"/>
          <w:szCs w:val="28"/>
        </w:rPr>
        <w:t xml:space="preserve">A: </w:t>
      </w:r>
      <w:r w:rsidR="00D95556">
        <w:rPr>
          <w:rFonts w:ascii="Arial" w:eastAsia="Calibri" w:hAnsi="Arial" w:cs="Arial"/>
          <w:sz w:val="28"/>
          <w:szCs w:val="28"/>
        </w:rPr>
        <w:t xml:space="preserve">DOR can only reimburse a service provider for services rendered. </w:t>
      </w:r>
      <w:r w:rsidRPr="006C1025">
        <w:rPr>
          <w:rFonts w:ascii="Arial" w:eastAsia="Calibri" w:hAnsi="Arial" w:cs="Arial"/>
          <w:sz w:val="28"/>
          <w:szCs w:val="28"/>
        </w:rPr>
        <w:t xml:space="preserve">If a service provider is closed and their staff </w:t>
      </w:r>
      <w:r w:rsidR="003D68EE">
        <w:rPr>
          <w:rFonts w:ascii="Arial" w:eastAsia="Calibri" w:hAnsi="Arial" w:cs="Arial"/>
          <w:sz w:val="28"/>
          <w:szCs w:val="28"/>
        </w:rPr>
        <w:t xml:space="preserve">are </w:t>
      </w:r>
      <w:r w:rsidRPr="006C1025">
        <w:rPr>
          <w:rFonts w:ascii="Arial" w:eastAsia="Calibri" w:hAnsi="Arial" w:cs="Arial"/>
          <w:sz w:val="28"/>
          <w:szCs w:val="28"/>
        </w:rPr>
        <w:t xml:space="preserve">placed on administrative </w:t>
      </w:r>
      <w:r w:rsidR="00D95556">
        <w:rPr>
          <w:rFonts w:ascii="Arial" w:eastAsia="Calibri" w:hAnsi="Arial" w:cs="Arial"/>
          <w:sz w:val="28"/>
          <w:szCs w:val="28"/>
        </w:rPr>
        <w:t>leave</w:t>
      </w:r>
      <w:r w:rsidRPr="006C1025">
        <w:rPr>
          <w:rFonts w:ascii="Arial" w:eastAsia="Calibri" w:hAnsi="Arial" w:cs="Arial"/>
          <w:sz w:val="28"/>
          <w:szCs w:val="28"/>
        </w:rPr>
        <w:t>, DOR services will cease until staff resume work. In accordance with</w:t>
      </w:r>
      <w:r w:rsidR="00D95556">
        <w:rPr>
          <w:rFonts w:ascii="Arial" w:eastAsia="Calibri" w:hAnsi="Arial" w:cs="Arial"/>
          <w:sz w:val="28"/>
          <w:szCs w:val="28"/>
        </w:rPr>
        <w:t xml:space="preserve"> </w:t>
      </w:r>
      <w:hyperlink r:id="rId13" w:history="1">
        <w:r w:rsidR="00D95556" w:rsidRPr="00F0359F">
          <w:rPr>
            <w:rStyle w:val="Hyperlink"/>
            <w:rFonts w:ascii="Arial" w:eastAsia="Calibri" w:hAnsi="Arial" w:cs="Arial"/>
            <w:sz w:val="28"/>
            <w:szCs w:val="28"/>
          </w:rPr>
          <w:t xml:space="preserve">federal regulations; </w:t>
        </w:r>
        <w:r w:rsidR="00B930C9" w:rsidRPr="00F0359F">
          <w:rPr>
            <w:rStyle w:val="Hyperlink"/>
            <w:rFonts w:ascii="Arial" w:eastAsia="Calibri" w:hAnsi="Arial" w:cs="Arial"/>
            <w:sz w:val="28"/>
            <w:szCs w:val="28"/>
          </w:rPr>
          <w:t>(</w:t>
        </w:r>
        <w:r w:rsidRPr="00F0359F">
          <w:rPr>
            <w:rStyle w:val="Hyperlink"/>
            <w:rFonts w:ascii="Arial" w:eastAsia="Calibri" w:hAnsi="Arial" w:cs="Arial"/>
            <w:sz w:val="28"/>
            <w:szCs w:val="28"/>
          </w:rPr>
          <w:t>2 CFR 200</w:t>
        </w:r>
        <w:r w:rsidR="00B930C9" w:rsidRPr="00F0359F">
          <w:rPr>
            <w:rStyle w:val="Hyperlink"/>
            <w:rFonts w:ascii="Arial" w:eastAsia="Calibri" w:hAnsi="Arial" w:cs="Arial"/>
            <w:sz w:val="28"/>
            <w:szCs w:val="28"/>
          </w:rPr>
          <w:t>)</w:t>
        </w:r>
      </w:hyperlink>
      <w:r w:rsidR="00B930C9">
        <w:rPr>
          <w:rFonts w:ascii="Arial" w:eastAsia="Calibri" w:hAnsi="Arial" w:cs="Arial"/>
          <w:sz w:val="28"/>
          <w:szCs w:val="28"/>
        </w:rPr>
        <w:t>,</w:t>
      </w:r>
      <w:r w:rsidRPr="006C1025">
        <w:rPr>
          <w:rFonts w:ascii="Arial" w:eastAsia="Calibri" w:hAnsi="Arial" w:cs="Arial"/>
          <w:sz w:val="28"/>
          <w:szCs w:val="28"/>
        </w:rPr>
        <w:t xml:space="preserve"> DOR can only reimburse a service provider for the provision of services. </w:t>
      </w:r>
    </w:p>
    <w:p w:rsidR="00EE4843" w:rsidRPr="006C1025" w:rsidRDefault="00EE4843" w:rsidP="00390D8B">
      <w:pPr>
        <w:pStyle w:val="Heading3"/>
      </w:pPr>
      <w:r>
        <w:t xml:space="preserve">Q: </w:t>
      </w:r>
      <w:r w:rsidRPr="006C1025">
        <w:t xml:space="preserve">In the event we are advised to limit or avoid public contact, </w:t>
      </w:r>
      <w:r>
        <w:t xml:space="preserve">or if a consumer is feeling unwell, </w:t>
      </w:r>
      <w:r w:rsidRPr="006C1025">
        <w:t xml:space="preserve">can services </w:t>
      </w:r>
      <w:r>
        <w:t xml:space="preserve">or training </w:t>
      </w:r>
      <w:r w:rsidRPr="006C1025">
        <w:t>to DOR consumers be provided remotely?</w:t>
      </w:r>
    </w:p>
    <w:p w:rsidR="003E7DA5" w:rsidRDefault="00EE4843" w:rsidP="00F37D48">
      <w:pPr>
        <w:spacing w:after="240"/>
        <w:rPr>
          <w:rFonts w:ascii="Arial" w:eastAsia="Calibri" w:hAnsi="Arial" w:cs="Arial"/>
          <w:sz w:val="28"/>
          <w:szCs w:val="28"/>
        </w:rPr>
      </w:pPr>
      <w:r>
        <w:rPr>
          <w:rFonts w:ascii="Arial" w:eastAsia="Calibri" w:hAnsi="Arial" w:cs="Arial"/>
          <w:sz w:val="28"/>
          <w:szCs w:val="28"/>
        </w:rPr>
        <w:t>A:</w:t>
      </w:r>
      <w:r w:rsidRPr="006C1025">
        <w:rPr>
          <w:rFonts w:ascii="Arial" w:eastAsia="Calibri" w:hAnsi="Arial" w:cs="Arial"/>
          <w:sz w:val="28"/>
          <w:szCs w:val="28"/>
        </w:rPr>
        <w:t xml:space="preserve"> </w:t>
      </w:r>
      <w:r w:rsidR="003E7DA5">
        <w:rPr>
          <w:rFonts w:ascii="Arial" w:eastAsia="Calibri" w:hAnsi="Arial" w:cs="Arial"/>
          <w:sz w:val="28"/>
          <w:szCs w:val="28"/>
        </w:rPr>
        <w:t xml:space="preserve">Some services may lend themselves to be provided remotely while others </w:t>
      </w:r>
      <w:r w:rsidR="00814DD5">
        <w:rPr>
          <w:rFonts w:ascii="Arial" w:eastAsia="Calibri" w:hAnsi="Arial" w:cs="Arial"/>
          <w:sz w:val="28"/>
          <w:szCs w:val="28"/>
        </w:rPr>
        <w:t xml:space="preserve">will </w:t>
      </w:r>
      <w:r w:rsidR="003E7DA5">
        <w:rPr>
          <w:rFonts w:ascii="Arial" w:eastAsia="Calibri" w:hAnsi="Arial" w:cs="Arial"/>
          <w:sz w:val="28"/>
          <w:szCs w:val="28"/>
        </w:rPr>
        <w:t xml:space="preserve">not. </w:t>
      </w:r>
      <w:r w:rsidR="006813EA">
        <w:rPr>
          <w:rFonts w:ascii="Arial" w:eastAsia="Calibri" w:hAnsi="Arial" w:cs="Arial"/>
          <w:sz w:val="28"/>
          <w:szCs w:val="28"/>
        </w:rPr>
        <w:t xml:space="preserve">Your CRD specialist is available to guide you on </w:t>
      </w:r>
      <w:r w:rsidR="003E7DA5">
        <w:rPr>
          <w:rFonts w:ascii="Arial" w:eastAsia="Calibri" w:hAnsi="Arial" w:cs="Arial"/>
          <w:sz w:val="28"/>
          <w:szCs w:val="28"/>
        </w:rPr>
        <w:t>proposed changes in service delivery methodology. As an example, employment services can conceivably be provided remotely. Services that require face</w:t>
      </w:r>
      <w:r w:rsidR="00CC0029">
        <w:rPr>
          <w:rFonts w:ascii="Arial" w:eastAsia="Calibri" w:hAnsi="Arial" w:cs="Arial"/>
          <w:sz w:val="28"/>
          <w:szCs w:val="28"/>
        </w:rPr>
        <w:t>-</w:t>
      </w:r>
      <w:r w:rsidR="003E7DA5">
        <w:rPr>
          <w:rFonts w:ascii="Arial" w:eastAsia="Calibri" w:hAnsi="Arial" w:cs="Arial"/>
          <w:sz w:val="28"/>
          <w:szCs w:val="28"/>
        </w:rPr>
        <w:t>to</w:t>
      </w:r>
      <w:r w:rsidR="00CC0029">
        <w:rPr>
          <w:rFonts w:ascii="Arial" w:eastAsia="Calibri" w:hAnsi="Arial" w:cs="Arial"/>
          <w:sz w:val="28"/>
          <w:szCs w:val="28"/>
        </w:rPr>
        <w:t>-</w:t>
      </w:r>
      <w:r w:rsidR="003E7DA5">
        <w:rPr>
          <w:rFonts w:ascii="Arial" w:eastAsia="Calibri" w:hAnsi="Arial" w:cs="Arial"/>
          <w:sz w:val="28"/>
          <w:szCs w:val="28"/>
        </w:rPr>
        <w:t>face interaction such as Personal Vocational Social Adjustment, Situational Assessment, and Job Co</w:t>
      </w:r>
      <w:r w:rsidR="00CC0029">
        <w:rPr>
          <w:rFonts w:ascii="Arial" w:eastAsia="Calibri" w:hAnsi="Arial" w:cs="Arial"/>
          <w:sz w:val="28"/>
          <w:szCs w:val="28"/>
        </w:rPr>
        <w:t>a</w:t>
      </w:r>
      <w:r w:rsidR="003E7DA5">
        <w:rPr>
          <w:rFonts w:ascii="Arial" w:eastAsia="Calibri" w:hAnsi="Arial" w:cs="Arial"/>
          <w:sz w:val="28"/>
          <w:szCs w:val="28"/>
        </w:rPr>
        <w:t xml:space="preserve">ching may not be viable as remote services. </w:t>
      </w:r>
    </w:p>
    <w:p w:rsidR="00EE4843" w:rsidRPr="006C1025" w:rsidRDefault="003E7DA5" w:rsidP="009C5DD1">
      <w:pPr>
        <w:spacing w:after="240"/>
        <w:rPr>
          <w:rFonts w:ascii="Arial" w:eastAsia="Calibri" w:hAnsi="Arial" w:cs="Arial"/>
          <w:sz w:val="28"/>
          <w:szCs w:val="28"/>
        </w:rPr>
      </w:pPr>
      <w:r>
        <w:rPr>
          <w:rFonts w:ascii="Arial" w:eastAsia="Calibri" w:hAnsi="Arial" w:cs="Arial"/>
          <w:sz w:val="28"/>
          <w:szCs w:val="28"/>
        </w:rPr>
        <w:t>Remote service</w:t>
      </w:r>
      <w:r w:rsidR="00EE4843" w:rsidRPr="006C1025">
        <w:rPr>
          <w:rFonts w:ascii="Arial" w:eastAsia="Calibri" w:hAnsi="Arial" w:cs="Arial"/>
          <w:sz w:val="28"/>
          <w:szCs w:val="28"/>
        </w:rPr>
        <w:t xml:space="preserve"> delivery</w:t>
      </w:r>
      <w:r w:rsidR="00EE4843">
        <w:rPr>
          <w:rFonts w:ascii="Arial" w:eastAsia="Calibri" w:hAnsi="Arial" w:cs="Arial"/>
          <w:sz w:val="28"/>
          <w:szCs w:val="28"/>
        </w:rPr>
        <w:t xml:space="preserve"> or training</w:t>
      </w:r>
      <w:r w:rsidR="00EE4843" w:rsidRPr="006C1025">
        <w:rPr>
          <w:rFonts w:ascii="Arial" w:eastAsia="Calibri" w:hAnsi="Arial" w:cs="Arial"/>
          <w:sz w:val="28"/>
          <w:szCs w:val="28"/>
        </w:rPr>
        <w:t xml:space="preserve"> may be arranged for a consumer </w:t>
      </w:r>
      <w:r w:rsidR="00EE4843">
        <w:rPr>
          <w:rFonts w:ascii="Arial" w:eastAsia="Calibri" w:hAnsi="Arial" w:cs="Arial"/>
          <w:sz w:val="28"/>
          <w:szCs w:val="28"/>
        </w:rPr>
        <w:t>if</w:t>
      </w:r>
      <w:r w:rsidR="00EE4843" w:rsidRPr="006C1025">
        <w:rPr>
          <w:rFonts w:ascii="Arial" w:eastAsia="Calibri" w:hAnsi="Arial" w:cs="Arial"/>
          <w:sz w:val="28"/>
          <w:szCs w:val="28"/>
        </w:rPr>
        <w:t xml:space="preserve"> the provider</w:t>
      </w:r>
      <w:r>
        <w:rPr>
          <w:rFonts w:ascii="Arial" w:eastAsia="Calibri" w:hAnsi="Arial" w:cs="Arial"/>
          <w:sz w:val="28"/>
          <w:szCs w:val="28"/>
        </w:rPr>
        <w:t xml:space="preserve"> and consumer</w:t>
      </w:r>
      <w:r w:rsidR="00EE4843" w:rsidRPr="006C1025">
        <w:rPr>
          <w:rFonts w:ascii="Arial" w:eastAsia="Calibri" w:hAnsi="Arial" w:cs="Arial"/>
          <w:sz w:val="28"/>
          <w:szCs w:val="28"/>
        </w:rPr>
        <w:t xml:space="preserve"> ha</w:t>
      </w:r>
      <w:r>
        <w:rPr>
          <w:rFonts w:ascii="Arial" w:eastAsia="Calibri" w:hAnsi="Arial" w:cs="Arial"/>
          <w:sz w:val="28"/>
          <w:szCs w:val="28"/>
        </w:rPr>
        <w:t>ve</w:t>
      </w:r>
      <w:r w:rsidR="00EE4843" w:rsidRPr="006C1025">
        <w:rPr>
          <w:rFonts w:ascii="Arial" w:eastAsia="Calibri" w:hAnsi="Arial" w:cs="Arial"/>
          <w:sz w:val="28"/>
          <w:szCs w:val="28"/>
        </w:rPr>
        <w:t xml:space="preserve"> electronic resources to do so</w:t>
      </w:r>
      <w:r w:rsidR="00FD5F7A">
        <w:rPr>
          <w:rFonts w:ascii="Arial" w:eastAsia="Calibri" w:hAnsi="Arial" w:cs="Arial"/>
          <w:sz w:val="28"/>
          <w:szCs w:val="28"/>
        </w:rPr>
        <w:t>, when appropriate</w:t>
      </w:r>
      <w:r w:rsidR="00EE4843" w:rsidRPr="006C1025">
        <w:rPr>
          <w:rFonts w:ascii="Arial" w:eastAsia="Calibri" w:hAnsi="Arial" w:cs="Arial"/>
          <w:sz w:val="28"/>
          <w:szCs w:val="28"/>
        </w:rPr>
        <w:t xml:space="preserve">. Additionally, a </w:t>
      </w:r>
      <w:r w:rsidR="00B71BE4">
        <w:rPr>
          <w:rFonts w:ascii="Arial" w:eastAsia="Calibri" w:hAnsi="Arial" w:cs="Arial"/>
          <w:sz w:val="28"/>
          <w:szCs w:val="28"/>
        </w:rPr>
        <w:t xml:space="preserve">service </w:t>
      </w:r>
      <w:r w:rsidR="00EE4843" w:rsidRPr="006C1025">
        <w:rPr>
          <w:rFonts w:ascii="Arial" w:eastAsia="Calibri" w:hAnsi="Arial" w:cs="Arial"/>
          <w:sz w:val="28"/>
          <w:szCs w:val="28"/>
        </w:rPr>
        <w:t xml:space="preserve">provider could coordinate with the local DOR offices to meet consumers at DOR.  </w:t>
      </w:r>
    </w:p>
    <w:p w:rsidR="00EE4843" w:rsidRPr="006C1025" w:rsidRDefault="00EE4843" w:rsidP="009C5DD1">
      <w:pPr>
        <w:spacing w:after="240"/>
        <w:rPr>
          <w:rFonts w:ascii="Arial" w:eastAsia="Calibri" w:hAnsi="Arial" w:cs="Arial"/>
          <w:sz w:val="28"/>
          <w:szCs w:val="28"/>
        </w:rPr>
      </w:pPr>
      <w:r w:rsidRPr="006C1025">
        <w:rPr>
          <w:rFonts w:ascii="Arial" w:eastAsia="Calibri" w:hAnsi="Arial" w:cs="Arial"/>
          <w:sz w:val="28"/>
          <w:szCs w:val="28"/>
        </w:rPr>
        <w:t xml:space="preserve">Please contact your </w:t>
      </w:r>
      <w:r w:rsidR="003E7DA5">
        <w:rPr>
          <w:rFonts w:ascii="Arial" w:eastAsia="Calibri" w:hAnsi="Arial" w:cs="Arial"/>
          <w:sz w:val="28"/>
          <w:szCs w:val="28"/>
        </w:rPr>
        <w:t xml:space="preserve">CRD </w:t>
      </w:r>
      <w:r w:rsidR="000A70C4">
        <w:rPr>
          <w:rFonts w:ascii="Arial" w:eastAsia="Calibri" w:hAnsi="Arial" w:cs="Arial"/>
          <w:sz w:val="28"/>
          <w:szCs w:val="28"/>
        </w:rPr>
        <w:t>s</w:t>
      </w:r>
      <w:r w:rsidR="003E7DA5">
        <w:rPr>
          <w:rFonts w:ascii="Arial" w:eastAsia="Calibri" w:hAnsi="Arial" w:cs="Arial"/>
          <w:sz w:val="28"/>
          <w:szCs w:val="28"/>
        </w:rPr>
        <w:t xml:space="preserve">pecialist </w:t>
      </w:r>
      <w:r w:rsidR="00F84A18">
        <w:rPr>
          <w:rFonts w:ascii="Arial" w:eastAsia="Calibri" w:hAnsi="Arial" w:cs="Arial"/>
          <w:sz w:val="28"/>
          <w:szCs w:val="28"/>
        </w:rPr>
        <w:t>if you need further advice</w:t>
      </w:r>
      <w:r w:rsidR="00FD5F7A">
        <w:rPr>
          <w:rFonts w:ascii="Arial" w:eastAsia="Calibri" w:hAnsi="Arial" w:cs="Arial"/>
          <w:sz w:val="28"/>
          <w:szCs w:val="28"/>
        </w:rPr>
        <w:t xml:space="preserve">. </w:t>
      </w:r>
    </w:p>
    <w:p w:rsidR="00EE4843" w:rsidRPr="006C1025" w:rsidRDefault="00EE4843" w:rsidP="00390D8B">
      <w:pPr>
        <w:pStyle w:val="Heading3"/>
      </w:pPr>
      <w:bookmarkStart w:id="1" w:name="_Hlk34850910"/>
      <w:r>
        <w:t xml:space="preserve">Q: </w:t>
      </w:r>
      <w:r w:rsidRPr="006C1025">
        <w:t xml:space="preserve">How do we cover the cost of personnel who </w:t>
      </w:r>
      <w:r w:rsidR="00383CF7">
        <w:t>must</w:t>
      </w:r>
      <w:r w:rsidRPr="006C1025">
        <w:t xml:space="preserve"> take leave? </w:t>
      </w:r>
    </w:p>
    <w:p w:rsidR="00EE4843" w:rsidRPr="006C1025" w:rsidRDefault="00EE4843" w:rsidP="009C5DD1">
      <w:pPr>
        <w:spacing w:after="240"/>
        <w:rPr>
          <w:rFonts w:ascii="Arial" w:eastAsia="Calibri" w:hAnsi="Arial" w:cs="Arial"/>
          <w:sz w:val="28"/>
          <w:szCs w:val="28"/>
        </w:rPr>
      </w:pPr>
      <w:r>
        <w:rPr>
          <w:rFonts w:ascii="Arial" w:eastAsia="Calibri" w:hAnsi="Arial" w:cs="Arial"/>
          <w:sz w:val="28"/>
          <w:szCs w:val="28"/>
        </w:rPr>
        <w:t>A:</w:t>
      </w:r>
      <w:r w:rsidR="00917EDB">
        <w:rPr>
          <w:rFonts w:ascii="Arial" w:eastAsia="Calibri" w:hAnsi="Arial" w:cs="Arial"/>
          <w:sz w:val="28"/>
          <w:szCs w:val="28"/>
        </w:rPr>
        <w:t xml:space="preserve"> As previously noted, consistent with current </w:t>
      </w:r>
      <w:hyperlink r:id="rId14" w:history="1">
        <w:r w:rsidR="00917EDB" w:rsidRPr="00956CDE">
          <w:rPr>
            <w:rStyle w:val="Hyperlink"/>
            <w:rFonts w:ascii="Arial" w:eastAsia="Calibri" w:hAnsi="Arial" w:cs="Arial"/>
            <w:sz w:val="28"/>
            <w:szCs w:val="28"/>
          </w:rPr>
          <w:t xml:space="preserve">federal regulations, </w:t>
        </w:r>
        <w:r w:rsidR="007955D9" w:rsidRPr="00956CDE">
          <w:rPr>
            <w:rStyle w:val="Hyperlink"/>
            <w:rFonts w:ascii="Arial" w:eastAsia="Calibri" w:hAnsi="Arial" w:cs="Arial"/>
            <w:sz w:val="28"/>
            <w:szCs w:val="28"/>
          </w:rPr>
          <w:t xml:space="preserve">  </w:t>
        </w:r>
        <w:r w:rsidR="00917EDB" w:rsidRPr="00956CDE">
          <w:rPr>
            <w:rStyle w:val="Hyperlink"/>
            <w:rFonts w:ascii="Arial" w:eastAsia="Calibri" w:hAnsi="Arial" w:cs="Arial"/>
            <w:sz w:val="28"/>
            <w:szCs w:val="28"/>
          </w:rPr>
          <w:t>(</w:t>
        </w:r>
        <w:r w:rsidR="007955D9" w:rsidRPr="00956CDE">
          <w:rPr>
            <w:rStyle w:val="Hyperlink"/>
            <w:rFonts w:ascii="Arial" w:eastAsia="Calibri" w:hAnsi="Arial" w:cs="Arial"/>
            <w:sz w:val="28"/>
            <w:szCs w:val="28"/>
          </w:rPr>
          <w:t>2 CFR 200</w:t>
        </w:r>
        <w:r w:rsidR="00917EDB" w:rsidRPr="00956CDE">
          <w:rPr>
            <w:rStyle w:val="Hyperlink"/>
            <w:rFonts w:ascii="Arial" w:eastAsia="Calibri" w:hAnsi="Arial" w:cs="Arial"/>
            <w:sz w:val="28"/>
            <w:szCs w:val="28"/>
          </w:rPr>
          <w:t>)</w:t>
        </w:r>
      </w:hyperlink>
      <w:r w:rsidR="009D588E">
        <w:rPr>
          <w:rFonts w:ascii="Arial" w:eastAsia="Calibri" w:hAnsi="Arial" w:cs="Arial"/>
          <w:sz w:val="28"/>
          <w:szCs w:val="28"/>
        </w:rPr>
        <w:t xml:space="preserve">, </w:t>
      </w:r>
      <w:r w:rsidRPr="006C1025">
        <w:rPr>
          <w:rFonts w:ascii="Arial" w:eastAsia="Calibri" w:hAnsi="Arial" w:cs="Arial"/>
          <w:sz w:val="28"/>
          <w:szCs w:val="28"/>
        </w:rPr>
        <w:t xml:space="preserve">DOR </w:t>
      </w:r>
      <w:r w:rsidR="00917EDB">
        <w:rPr>
          <w:rFonts w:ascii="Arial" w:eastAsia="Calibri" w:hAnsi="Arial" w:cs="Arial"/>
          <w:sz w:val="28"/>
          <w:szCs w:val="28"/>
        </w:rPr>
        <w:t xml:space="preserve">cannot compensate our </w:t>
      </w:r>
      <w:r w:rsidR="006161A6">
        <w:rPr>
          <w:rFonts w:ascii="Arial" w:eastAsia="Calibri" w:hAnsi="Arial" w:cs="Arial"/>
          <w:sz w:val="28"/>
          <w:szCs w:val="28"/>
        </w:rPr>
        <w:t>service providers</w:t>
      </w:r>
      <w:r w:rsidR="00917EDB">
        <w:rPr>
          <w:rFonts w:ascii="Arial" w:eastAsia="Calibri" w:hAnsi="Arial" w:cs="Arial"/>
          <w:sz w:val="28"/>
          <w:szCs w:val="28"/>
        </w:rPr>
        <w:t xml:space="preserve"> for services not provided.</w:t>
      </w:r>
      <w:r w:rsidRPr="006C1025">
        <w:rPr>
          <w:rFonts w:ascii="Arial" w:eastAsia="Calibri" w:hAnsi="Arial" w:cs="Arial"/>
          <w:sz w:val="28"/>
          <w:szCs w:val="28"/>
        </w:rPr>
        <w:t xml:space="preserve"> </w:t>
      </w:r>
      <w:bookmarkEnd w:id="1"/>
    </w:p>
    <w:p w:rsidR="00EE4843" w:rsidRPr="006C1025" w:rsidRDefault="00EE4843" w:rsidP="00390D8B">
      <w:pPr>
        <w:pStyle w:val="Heading3"/>
      </w:pPr>
      <w:r>
        <w:lastRenderedPageBreak/>
        <w:t xml:space="preserve">Q: </w:t>
      </w:r>
      <w:r w:rsidRPr="006C1025">
        <w:t xml:space="preserve">If I have a </w:t>
      </w:r>
      <w:r w:rsidR="00155249">
        <w:t xml:space="preserve">meeting and/ or </w:t>
      </w:r>
      <w:r w:rsidRPr="006C1025">
        <w:t>certification review scheduled this month, will I need to reschedule?</w:t>
      </w:r>
      <w:r w:rsidR="00383CF7">
        <w:t xml:space="preserve"> </w:t>
      </w:r>
    </w:p>
    <w:p w:rsidR="00B930C9" w:rsidRPr="006C1025" w:rsidRDefault="00EE4843" w:rsidP="009C5DD1">
      <w:pPr>
        <w:spacing w:after="240"/>
        <w:rPr>
          <w:rFonts w:ascii="Arial" w:eastAsia="Calibri" w:hAnsi="Arial" w:cs="Arial"/>
          <w:sz w:val="28"/>
          <w:szCs w:val="28"/>
        </w:rPr>
      </w:pPr>
      <w:r w:rsidRPr="00A83DC0">
        <w:rPr>
          <w:rFonts w:ascii="Arial" w:eastAsia="Calibri" w:hAnsi="Arial" w:cs="Arial"/>
          <w:sz w:val="28"/>
          <w:szCs w:val="28"/>
        </w:rPr>
        <w:t xml:space="preserve">A: </w:t>
      </w:r>
      <w:r w:rsidR="00917EDB" w:rsidRPr="00A83DC0">
        <w:rPr>
          <w:rFonts w:ascii="Arial" w:eastAsia="Calibri" w:hAnsi="Arial" w:cs="Arial"/>
          <w:sz w:val="28"/>
          <w:szCs w:val="28"/>
        </w:rPr>
        <w:t>Please reach out to your CRD specialist to discuss mutually scheduled meetings and</w:t>
      </w:r>
      <w:r w:rsidR="00155249" w:rsidRPr="00A83DC0">
        <w:rPr>
          <w:rFonts w:ascii="Arial" w:eastAsia="Calibri" w:hAnsi="Arial" w:cs="Arial"/>
          <w:sz w:val="28"/>
          <w:szCs w:val="28"/>
        </w:rPr>
        <w:t>/</w:t>
      </w:r>
      <w:r w:rsidR="00917EDB" w:rsidRPr="00A83DC0">
        <w:rPr>
          <w:rFonts w:ascii="Arial" w:eastAsia="Calibri" w:hAnsi="Arial" w:cs="Arial"/>
          <w:sz w:val="28"/>
          <w:szCs w:val="28"/>
        </w:rPr>
        <w:t xml:space="preserve">or certifications. </w:t>
      </w:r>
      <w:r w:rsidR="00917EDB" w:rsidRPr="00B71BE4">
        <w:rPr>
          <w:rFonts w:ascii="Arial" w:eastAsia="Calibri" w:hAnsi="Arial" w:cs="Arial"/>
          <w:sz w:val="28"/>
          <w:szCs w:val="28"/>
        </w:rPr>
        <w:t>As of</w:t>
      </w:r>
      <w:r w:rsidR="00492FF7" w:rsidRPr="00B71BE4">
        <w:rPr>
          <w:rFonts w:ascii="Arial" w:eastAsia="Calibri" w:hAnsi="Arial" w:cs="Arial"/>
          <w:sz w:val="28"/>
          <w:szCs w:val="28"/>
        </w:rPr>
        <w:t xml:space="preserve"> </w:t>
      </w:r>
      <w:r w:rsidR="00352A12" w:rsidRPr="00B71BE4">
        <w:rPr>
          <w:rFonts w:ascii="Arial" w:eastAsia="Calibri" w:hAnsi="Arial" w:cs="Arial"/>
          <w:sz w:val="28"/>
          <w:szCs w:val="28"/>
        </w:rPr>
        <w:t>March 12, 2020</w:t>
      </w:r>
      <w:r w:rsidR="00917EDB" w:rsidRPr="00B71BE4">
        <w:rPr>
          <w:rFonts w:ascii="Arial" w:eastAsia="Calibri" w:hAnsi="Arial" w:cs="Arial"/>
          <w:sz w:val="28"/>
          <w:szCs w:val="28"/>
        </w:rPr>
        <w:t>, in-</w:t>
      </w:r>
      <w:r w:rsidR="00917EDB" w:rsidRPr="00A83DC0">
        <w:rPr>
          <w:rFonts w:ascii="Arial" w:eastAsia="Calibri" w:hAnsi="Arial" w:cs="Arial"/>
          <w:sz w:val="28"/>
          <w:szCs w:val="28"/>
        </w:rPr>
        <w:t xml:space="preserve">state travel is not restricted. Appreciating that </w:t>
      </w:r>
      <w:r w:rsidR="00155249" w:rsidRPr="00A83DC0">
        <w:rPr>
          <w:rFonts w:ascii="Arial" w:eastAsia="Calibri" w:hAnsi="Arial" w:cs="Arial"/>
          <w:sz w:val="28"/>
          <w:szCs w:val="28"/>
        </w:rPr>
        <w:t xml:space="preserve">circumstances may change, </w:t>
      </w:r>
      <w:r w:rsidR="00F84A18">
        <w:rPr>
          <w:rFonts w:ascii="Arial" w:eastAsia="Calibri" w:hAnsi="Arial" w:cs="Arial"/>
          <w:sz w:val="28"/>
          <w:szCs w:val="28"/>
        </w:rPr>
        <w:t xml:space="preserve">our </w:t>
      </w:r>
      <w:r w:rsidR="00155249" w:rsidRPr="00A83DC0">
        <w:rPr>
          <w:rFonts w:ascii="Arial" w:eastAsia="Calibri" w:hAnsi="Arial" w:cs="Arial"/>
          <w:sz w:val="28"/>
          <w:szCs w:val="28"/>
        </w:rPr>
        <w:t xml:space="preserve">CRD specialist </w:t>
      </w:r>
      <w:r w:rsidR="00F84A18">
        <w:rPr>
          <w:rFonts w:ascii="Arial" w:eastAsia="Calibri" w:hAnsi="Arial" w:cs="Arial"/>
          <w:sz w:val="28"/>
          <w:szCs w:val="28"/>
        </w:rPr>
        <w:t xml:space="preserve">is available to help guide you </w:t>
      </w:r>
      <w:r w:rsidR="00155249" w:rsidRPr="00A83DC0">
        <w:rPr>
          <w:rFonts w:ascii="Arial" w:eastAsia="Calibri" w:hAnsi="Arial" w:cs="Arial"/>
          <w:sz w:val="28"/>
          <w:szCs w:val="28"/>
        </w:rPr>
        <w:t xml:space="preserve">to identify options. Many meetings can be conducted remotely and most DOR offices are equipped with videoconferencing and teleconferencing capabilities.  </w:t>
      </w:r>
    </w:p>
    <w:p w:rsidR="00EE4843" w:rsidRPr="006C1025" w:rsidRDefault="00EE4843" w:rsidP="00390D8B">
      <w:pPr>
        <w:pStyle w:val="Heading3"/>
      </w:pPr>
      <w:r>
        <w:t xml:space="preserve">Q: </w:t>
      </w:r>
      <w:r w:rsidRPr="006C1025">
        <w:t xml:space="preserve">I have a </w:t>
      </w:r>
      <w:r w:rsidR="009D588E" w:rsidRPr="009D588E">
        <w:t>Commission on Accreditation of Rehabilitation Facilities (</w:t>
      </w:r>
      <w:r w:rsidRPr="006C1025">
        <w:t>CARF</w:t>
      </w:r>
      <w:r w:rsidR="009D588E">
        <w:t>)</w:t>
      </w:r>
      <w:r w:rsidRPr="006C1025">
        <w:t xml:space="preserve"> review coming up. What happens if the CARF reviewer is unable to complete the review due to COVID-19 travel restrictions? </w:t>
      </w:r>
    </w:p>
    <w:p w:rsidR="00352A12" w:rsidRPr="009D588E" w:rsidRDefault="00EE4843" w:rsidP="009C5DD1">
      <w:pPr>
        <w:spacing w:after="240"/>
        <w:rPr>
          <w:rFonts w:ascii="Arial" w:hAnsi="Arial" w:cs="Arial"/>
          <w:sz w:val="28"/>
          <w:szCs w:val="28"/>
          <w:shd w:val="clear" w:color="auto" w:fill="FFFFFF"/>
        </w:rPr>
      </w:pPr>
      <w:r w:rsidRPr="009D588E">
        <w:rPr>
          <w:rFonts w:ascii="Arial" w:eastAsia="Calibri" w:hAnsi="Arial" w:cs="Arial"/>
          <w:sz w:val="28"/>
          <w:szCs w:val="28"/>
        </w:rPr>
        <w:t xml:space="preserve">A: </w:t>
      </w:r>
      <w:r w:rsidR="00026972" w:rsidRPr="009D588E">
        <w:rPr>
          <w:rFonts w:ascii="Arial" w:hAnsi="Arial" w:cs="Arial"/>
          <w:sz w:val="28"/>
          <w:szCs w:val="28"/>
          <w:shd w:val="clear" w:color="auto" w:fill="FFFFFF"/>
        </w:rPr>
        <w:t xml:space="preserve">CARF </w:t>
      </w:r>
      <w:r w:rsidR="00B930C9">
        <w:rPr>
          <w:rFonts w:ascii="Arial" w:hAnsi="Arial" w:cs="Arial"/>
          <w:sz w:val="28"/>
          <w:szCs w:val="28"/>
          <w:shd w:val="clear" w:color="auto" w:fill="FFFFFF"/>
        </w:rPr>
        <w:t xml:space="preserve">is monitoring the situation and </w:t>
      </w:r>
      <w:r w:rsidR="00026972" w:rsidRPr="009D588E">
        <w:rPr>
          <w:rFonts w:ascii="Arial" w:hAnsi="Arial" w:cs="Arial"/>
          <w:sz w:val="28"/>
          <w:szCs w:val="28"/>
          <w:shd w:val="clear" w:color="auto" w:fill="FFFFFF"/>
        </w:rPr>
        <w:t>updat</w:t>
      </w:r>
      <w:r w:rsidR="00B930C9">
        <w:rPr>
          <w:rFonts w:ascii="Arial" w:hAnsi="Arial" w:cs="Arial"/>
          <w:sz w:val="28"/>
          <w:szCs w:val="28"/>
          <w:shd w:val="clear" w:color="auto" w:fill="FFFFFF"/>
        </w:rPr>
        <w:t xml:space="preserve">ing the </w:t>
      </w:r>
      <w:hyperlink r:id="rId15" w:history="1">
        <w:r w:rsidR="00B930C9" w:rsidRPr="00B930C9">
          <w:rPr>
            <w:rStyle w:val="Hyperlink"/>
            <w:rFonts w:ascii="Arial" w:hAnsi="Arial" w:cs="Arial"/>
            <w:sz w:val="28"/>
            <w:szCs w:val="28"/>
            <w:shd w:val="clear" w:color="auto" w:fill="FFFFFF"/>
          </w:rPr>
          <w:t>CARF website</w:t>
        </w:r>
      </w:hyperlink>
      <w:r w:rsidR="00B930C9">
        <w:rPr>
          <w:rFonts w:ascii="Arial" w:hAnsi="Arial" w:cs="Arial"/>
          <w:sz w:val="28"/>
          <w:szCs w:val="28"/>
          <w:shd w:val="clear" w:color="auto" w:fill="FFFFFF"/>
        </w:rPr>
        <w:t xml:space="preserve">, </w:t>
      </w:r>
      <w:r w:rsidR="00026972" w:rsidRPr="009D588E">
        <w:rPr>
          <w:rFonts w:ascii="Arial" w:hAnsi="Arial" w:cs="Arial"/>
          <w:sz w:val="28"/>
          <w:szCs w:val="28"/>
          <w:shd w:val="clear" w:color="auto" w:fill="FFFFFF"/>
        </w:rPr>
        <w:t>if the guidance issued by public health authorities or other known information necessitates any change to CARF’s conduct of surveys or other events.</w:t>
      </w:r>
    </w:p>
    <w:p w:rsidR="006C1025" w:rsidRPr="006C1025" w:rsidRDefault="00EE4843" w:rsidP="009C5DD1">
      <w:pPr>
        <w:spacing w:after="240"/>
        <w:rPr>
          <w:rFonts w:ascii="Arial" w:eastAsia="Calibri" w:hAnsi="Arial" w:cs="Arial"/>
          <w:sz w:val="28"/>
          <w:szCs w:val="28"/>
        </w:rPr>
      </w:pPr>
      <w:r w:rsidRPr="009D588E">
        <w:rPr>
          <w:rFonts w:ascii="Arial" w:eastAsia="Calibri" w:hAnsi="Arial" w:cs="Arial"/>
          <w:sz w:val="28"/>
          <w:szCs w:val="28"/>
        </w:rPr>
        <w:t>DOR encourages CRPs</w:t>
      </w:r>
      <w:r w:rsidR="009D588E">
        <w:rPr>
          <w:rFonts w:ascii="Arial" w:eastAsia="Calibri" w:hAnsi="Arial" w:cs="Arial"/>
          <w:sz w:val="28"/>
          <w:szCs w:val="28"/>
        </w:rPr>
        <w:t xml:space="preserve"> </w:t>
      </w:r>
      <w:r w:rsidRPr="009D588E">
        <w:rPr>
          <w:rFonts w:ascii="Arial" w:eastAsia="Calibri" w:hAnsi="Arial" w:cs="Arial"/>
          <w:sz w:val="28"/>
          <w:szCs w:val="28"/>
        </w:rPr>
        <w:t xml:space="preserve">to work with their CARF representatives on an extension in such circumstances. DOR will honor any extensions negotiated with CARF. Services will not be stopped or interrupted upon receipt of </w:t>
      </w:r>
      <w:proofErr w:type="gramStart"/>
      <w:r w:rsidRPr="009D588E">
        <w:rPr>
          <w:rFonts w:ascii="Arial" w:eastAsia="Calibri" w:hAnsi="Arial" w:cs="Arial"/>
          <w:sz w:val="28"/>
          <w:szCs w:val="28"/>
        </w:rPr>
        <w:t>sufficient</w:t>
      </w:r>
      <w:proofErr w:type="gramEnd"/>
      <w:r w:rsidRPr="009D588E">
        <w:rPr>
          <w:rFonts w:ascii="Arial" w:eastAsia="Calibri" w:hAnsi="Arial" w:cs="Arial"/>
          <w:sz w:val="28"/>
          <w:szCs w:val="28"/>
        </w:rPr>
        <w:t xml:space="preserve"> evidence of an extension. </w:t>
      </w:r>
    </w:p>
    <w:p w:rsidR="004751D1" w:rsidRDefault="004751D1" w:rsidP="009C5DD1">
      <w:pPr>
        <w:pStyle w:val="Heading2"/>
        <w:spacing w:after="240"/>
      </w:pPr>
      <w:r>
        <w:t>For Cooperative</w:t>
      </w:r>
      <w:r w:rsidR="000A70C4">
        <w:t xml:space="preserve"> Program</w:t>
      </w:r>
      <w:r>
        <w:t xml:space="preserve"> Partners:</w:t>
      </w:r>
    </w:p>
    <w:p w:rsidR="004751D1" w:rsidRDefault="004751D1" w:rsidP="00390D8B">
      <w:pPr>
        <w:pStyle w:val="Heading3"/>
      </w:pPr>
      <w:r>
        <w:t>Q: Can we charge DOR for A</w:t>
      </w:r>
      <w:r w:rsidR="00B930C9">
        <w:t xml:space="preserve">TO </w:t>
      </w:r>
      <w:r>
        <w:t>due to COVID-19?</w:t>
      </w:r>
    </w:p>
    <w:p w:rsidR="004751D1" w:rsidRPr="009C5DD1" w:rsidRDefault="004751D1" w:rsidP="009C5DD1">
      <w:pPr>
        <w:spacing w:after="240"/>
        <w:rPr>
          <w:rFonts w:ascii="Arial" w:hAnsi="Arial" w:cs="Arial"/>
          <w:sz w:val="28"/>
          <w:szCs w:val="28"/>
        </w:rPr>
      </w:pPr>
      <w:r>
        <w:rPr>
          <w:rFonts w:ascii="Arial" w:hAnsi="Arial" w:cs="Arial"/>
          <w:sz w:val="28"/>
          <w:szCs w:val="28"/>
        </w:rPr>
        <w:t xml:space="preserve">A: DOR can only reimburse a </w:t>
      </w:r>
      <w:r w:rsidR="006161A6">
        <w:rPr>
          <w:rFonts w:ascii="Arial" w:hAnsi="Arial" w:cs="Arial"/>
          <w:sz w:val="28"/>
          <w:szCs w:val="28"/>
        </w:rPr>
        <w:t>cooperative program provider</w:t>
      </w:r>
      <w:r>
        <w:rPr>
          <w:rFonts w:ascii="Arial" w:hAnsi="Arial" w:cs="Arial"/>
          <w:sz w:val="28"/>
          <w:szCs w:val="28"/>
        </w:rPr>
        <w:t xml:space="preserve"> for services rendered. In accordance with </w:t>
      </w:r>
      <w:hyperlink r:id="rId16" w:history="1">
        <w:r w:rsidRPr="00072CD6">
          <w:rPr>
            <w:rStyle w:val="Hyperlink"/>
            <w:rFonts w:ascii="Arial" w:hAnsi="Arial" w:cs="Arial"/>
            <w:sz w:val="28"/>
            <w:szCs w:val="28"/>
          </w:rPr>
          <w:t xml:space="preserve">federal regulations, </w:t>
        </w:r>
        <w:r w:rsidR="00B930C9" w:rsidRPr="00072CD6">
          <w:rPr>
            <w:rStyle w:val="Hyperlink"/>
            <w:rFonts w:ascii="Arial" w:eastAsia="Calibri" w:hAnsi="Arial" w:cs="Arial"/>
            <w:sz w:val="28"/>
            <w:szCs w:val="28"/>
          </w:rPr>
          <w:t>(2 CFR 200)</w:t>
        </w:r>
      </w:hyperlink>
      <w:r w:rsidR="00B930C9">
        <w:rPr>
          <w:rFonts w:ascii="Arial" w:eastAsia="Calibri" w:hAnsi="Arial" w:cs="Arial"/>
          <w:sz w:val="28"/>
          <w:szCs w:val="28"/>
        </w:rPr>
        <w:t>, o</w:t>
      </w:r>
      <w:r w:rsidR="00492FF7">
        <w:rPr>
          <w:rFonts w:ascii="Arial" w:hAnsi="Arial" w:cs="Arial"/>
          <w:sz w:val="28"/>
          <w:szCs w:val="28"/>
        </w:rPr>
        <w:t>ur partners will not be able to invoice for</w:t>
      </w:r>
      <w:r w:rsidR="00B930C9">
        <w:rPr>
          <w:rFonts w:ascii="Arial" w:hAnsi="Arial" w:cs="Arial"/>
          <w:sz w:val="28"/>
          <w:szCs w:val="28"/>
        </w:rPr>
        <w:t xml:space="preserve"> ATO</w:t>
      </w:r>
      <w:r>
        <w:rPr>
          <w:rFonts w:ascii="Arial" w:hAnsi="Arial" w:cs="Arial"/>
          <w:sz w:val="28"/>
          <w:szCs w:val="28"/>
        </w:rPr>
        <w:t xml:space="preserve">. </w:t>
      </w:r>
    </w:p>
    <w:p w:rsidR="004751D1" w:rsidRDefault="004751D1" w:rsidP="00390D8B">
      <w:pPr>
        <w:pStyle w:val="Heading3"/>
      </w:pPr>
      <w:r>
        <w:t>Q: Will a contractual agreement’s expectations/goal</w:t>
      </w:r>
      <w:r w:rsidR="006161A6">
        <w:t>s</w:t>
      </w:r>
      <w:r>
        <w:t>/outcomes be reconsidered due to possible impacts of COVID-19?</w:t>
      </w:r>
    </w:p>
    <w:p w:rsidR="004751D1" w:rsidRPr="009C5DD1" w:rsidRDefault="004751D1" w:rsidP="009C5DD1">
      <w:pPr>
        <w:spacing w:after="240"/>
        <w:rPr>
          <w:rFonts w:ascii="Arial" w:hAnsi="Arial" w:cs="Arial"/>
          <w:sz w:val="28"/>
          <w:szCs w:val="28"/>
        </w:rPr>
      </w:pPr>
      <w:r>
        <w:rPr>
          <w:rFonts w:ascii="Arial" w:hAnsi="Arial" w:cs="Arial"/>
          <w:sz w:val="28"/>
          <w:szCs w:val="28"/>
        </w:rPr>
        <w:t xml:space="preserve">A: </w:t>
      </w:r>
      <w:r w:rsidR="006161A6">
        <w:rPr>
          <w:rFonts w:ascii="Arial" w:hAnsi="Arial" w:cs="Arial"/>
          <w:sz w:val="28"/>
          <w:szCs w:val="28"/>
        </w:rPr>
        <w:t xml:space="preserve">Yes. </w:t>
      </w:r>
      <w:r>
        <w:rPr>
          <w:rFonts w:ascii="Arial" w:hAnsi="Arial" w:cs="Arial"/>
          <w:sz w:val="28"/>
          <w:szCs w:val="28"/>
        </w:rPr>
        <w:t xml:space="preserve">DOR appreciates the collaboration with </w:t>
      </w:r>
      <w:r w:rsidRPr="00770E26">
        <w:rPr>
          <w:rFonts w:ascii="Arial" w:hAnsi="Arial" w:cs="Arial"/>
          <w:sz w:val="28"/>
          <w:szCs w:val="28"/>
        </w:rPr>
        <w:t xml:space="preserve">our cooperative program partners and is mindful of the potential </w:t>
      </w:r>
      <w:r>
        <w:rPr>
          <w:rFonts w:ascii="Arial" w:hAnsi="Arial" w:cs="Arial"/>
          <w:sz w:val="28"/>
          <w:szCs w:val="28"/>
        </w:rPr>
        <w:t xml:space="preserve">impacts under this unforeseeable circumstance. </w:t>
      </w:r>
      <w:r w:rsidR="00BB48A7">
        <w:rPr>
          <w:rFonts w:ascii="Arial" w:hAnsi="Arial" w:cs="Arial"/>
          <w:sz w:val="28"/>
          <w:szCs w:val="28"/>
        </w:rPr>
        <w:t>Current</w:t>
      </w:r>
      <w:r>
        <w:rPr>
          <w:rFonts w:ascii="Arial" w:hAnsi="Arial" w:cs="Arial"/>
          <w:sz w:val="28"/>
          <w:szCs w:val="28"/>
        </w:rPr>
        <w:t xml:space="preserve"> contractual agreement outcomes will be </w:t>
      </w:r>
      <w:r w:rsidR="00492FF7">
        <w:rPr>
          <w:rFonts w:ascii="Arial" w:hAnsi="Arial" w:cs="Arial"/>
          <w:sz w:val="28"/>
          <w:szCs w:val="28"/>
        </w:rPr>
        <w:t xml:space="preserve">collaboratively </w:t>
      </w:r>
      <w:r>
        <w:rPr>
          <w:rFonts w:ascii="Arial" w:hAnsi="Arial" w:cs="Arial"/>
          <w:sz w:val="28"/>
          <w:szCs w:val="28"/>
        </w:rPr>
        <w:t>considered in the process of evaluation.</w:t>
      </w:r>
    </w:p>
    <w:p w:rsidR="004751D1" w:rsidRDefault="004751D1" w:rsidP="00390D8B">
      <w:pPr>
        <w:pStyle w:val="Heading3"/>
      </w:pPr>
      <w:r>
        <w:lastRenderedPageBreak/>
        <w:t>Q: What should we do when the school is closed due to COVID-19?  </w:t>
      </w:r>
    </w:p>
    <w:p w:rsidR="006161A6" w:rsidRPr="009C5DD1" w:rsidRDefault="004751D1" w:rsidP="009C5DD1">
      <w:pPr>
        <w:spacing w:after="160" w:line="252" w:lineRule="auto"/>
        <w:contextualSpacing/>
        <w:rPr>
          <w:rFonts w:ascii="Arial" w:hAnsi="Arial" w:cs="Arial"/>
          <w:sz w:val="28"/>
          <w:szCs w:val="28"/>
        </w:rPr>
      </w:pPr>
      <w:r>
        <w:rPr>
          <w:rFonts w:ascii="Arial" w:hAnsi="Arial" w:cs="Arial"/>
          <w:sz w:val="28"/>
          <w:szCs w:val="28"/>
        </w:rPr>
        <w:t xml:space="preserve">A: </w:t>
      </w:r>
      <w:r>
        <w:rPr>
          <w:rFonts w:ascii="Arial" w:hAnsi="Arial" w:cs="Arial"/>
          <w:color w:val="000000"/>
          <w:sz w:val="28"/>
          <w:szCs w:val="28"/>
        </w:rPr>
        <w:t xml:space="preserve">We understand sudden school closures could disrupt work schedules and increase absenteeism. </w:t>
      </w:r>
      <w:r>
        <w:rPr>
          <w:rFonts w:ascii="Arial" w:hAnsi="Arial" w:cs="Arial"/>
          <w:sz w:val="28"/>
          <w:szCs w:val="28"/>
        </w:rPr>
        <w:t xml:space="preserve">DOR will work in partnership with you to continue </w:t>
      </w:r>
      <w:r w:rsidRPr="00770E26">
        <w:rPr>
          <w:rFonts w:ascii="Arial" w:hAnsi="Arial" w:cs="Arial"/>
          <w:sz w:val="28"/>
          <w:szCs w:val="28"/>
        </w:rPr>
        <w:t xml:space="preserve">supporting cooperative program participants in all possible ways while safeguarding the </w:t>
      </w:r>
      <w:r>
        <w:rPr>
          <w:rFonts w:ascii="Arial" w:hAnsi="Arial" w:cs="Arial"/>
          <w:sz w:val="28"/>
          <w:szCs w:val="28"/>
        </w:rPr>
        <w:t>health and well-being of the public. Please follow the</w:t>
      </w:r>
      <w:r>
        <w:rPr>
          <w:rFonts w:ascii="Arial" w:hAnsi="Arial" w:cs="Arial"/>
          <w:b/>
          <w:bCs/>
          <w:sz w:val="28"/>
          <w:szCs w:val="28"/>
        </w:rPr>
        <w:t xml:space="preserve"> </w:t>
      </w:r>
      <w:r>
        <w:rPr>
          <w:rFonts w:ascii="Arial" w:hAnsi="Arial" w:cs="Arial"/>
          <w:color w:val="000000"/>
          <w:sz w:val="28"/>
          <w:szCs w:val="28"/>
        </w:rPr>
        <w:t xml:space="preserve">latest guidance from the California Department of Public Health (CDPH) regarding </w:t>
      </w:r>
      <w:hyperlink r:id="rId17" w:history="1">
        <w:r w:rsidR="00B930C9" w:rsidRPr="00B930C9">
          <w:rPr>
            <w:rStyle w:val="Hyperlink"/>
            <w:rFonts w:ascii="Arial" w:hAnsi="Arial" w:cs="Arial"/>
            <w:sz w:val="28"/>
            <w:szCs w:val="28"/>
          </w:rPr>
          <w:t>school closures</w:t>
        </w:r>
      </w:hyperlink>
      <w:r w:rsidR="00B930C9">
        <w:rPr>
          <w:rFonts w:ascii="Arial" w:hAnsi="Arial" w:cs="Arial"/>
          <w:color w:val="000000"/>
          <w:sz w:val="28"/>
          <w:szCs w:val="28"/>
        </w:rPr>
        <w:t xml:space="preserve"> </w:t>
      </w:r>
      <w:r>
        <w:rPr>
          <w:rFonts w:ascii="Arial" w:hAnsi="Arial" w:cs="Arial"/>
          <w:color w:val="000000"/>
          <w:sz w:val="28"/>
          <w:szCs w:val="28"/>
        </w:rPr>
        <w:t>that may be required to protect public health</w:t>
      </w:r>
      <w:r w:rsidR="00B71BE4">
        <w:rPr>
          <w:rFonts w:ascii="Arial" w:hAnsi="Arial" w:cs="Arial"/>
          <w:color w:val="000000"/>
          <w:sz w:val="28"/>
          <w:szCs w:val="28"/>
        </w:rPr>
        <w:t>. DOR</w:t>
      </w:r>
      <w:r w:rsidR="00492FF7">
        <w:rPr>
          <w:rFonts w:ascii="Arial" w:hAnsi="Arial" w:cs="Arial"/>
          <w:color w:val="000000"/>
          <w:sz w:val="28"/>
          <w:szCs w:val="28"/>
        </w:rPr>
        <w:t xml:space="preserve"> expect</w:t>
      </w:r>
      <w:r w:rsidR="000A70C4">
        <w:rPr>
          <w:rFonts w:ascii="Arial" w:hAnsi="Arial" w:cs="Arial"/>
          <w:color w:val="000000"/>
          <w:sz w:val="28"/>
          <w:szCs w:val="28"/>
        </w:rPr>
        <w:t>s</w:t>
      </w:r>
      <w:r w:rsidR="00492FF7">
        <w:rPr>
          <w:rFonts w:ascii="Arial" w:hAnsi="Arial" w:cs="Arial"/>
          <w:color w:val="000000"/>
          <w:sz w:val="28"/>
          <w:szCs w:val="28"/>
        </w:rPr>
        <w:t xml:space="preserve"> that for many school districts, there </w:t>
      </w:r>
      <w:bookmarkStart w:id="2" w:name="_GoBack"/>
      <w:bookmarkEnd w:id="2"/>
      <w:r w:rsidR="00492FF7">
        <w:rPr>
          <w:rFonts w:ascii="Arial" w:hAnsi="Arial" w:cs="Arial"/>
          <w:color w:val="000000"/>
          <w:sz w:val="28"/>
          <w:szCs w:val="28"/>
        </w:rPr>
        <w:t>may be changes in school calendars.</w:t>
      </w:r>
    </w:p>
    <w:sectPr w:rsidR="006161A6" w:rsidRPr="009C5DD1">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4A6" w:rsidRDefault="00D314A6" w:rsidP="00EC0998">
      <w:r>
        <w:separator/>
      </w:r>
    </w:p>
  </w:endnote>
  <w:endnote w:type="continuationSeparator" w:id="0">
    <w:p w:rsidR="00D314A6" w:rsidRDefault="00D314A6" w:rsidP="00EC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998" w:rsidRPr="008442BC" w:rsidRDefault="008442BC" w:rsidP="008442BC">
    <w:pPr>
      <w:pStyle w:val="Footer"/>
      <w:jc w:val="right"/>
    </w:pPr>
    <w:r>
      <w:t>3/13/2020 3:11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4A6" w:rsidRDefault="00D314A6" w:rsidP="00EC0998">
      <w:r>
        <w:separator/>
      </w:r>
    </w:p>
  </w:footnote>
  <w:footnote w:type="continuationSeparator" w:id="0">
    <w:p w:rsidR="00D314A6" w:rsidRDefault="00D314A6" w:rsidP="00EC0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00D"/>
    <w:multiLevelType w:val="hybridMultilevel"/>
    <w:tmpl w:val="B5D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12EF5"/>
    <w:multiLevelType w:val="hybridMultilevel"/>
    <w:tmpl w:val="8746E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275C87"/>
    <w:multiLevelType w:val="hybridMultilevel"/>
    <w:tmpl w:val="4D24DB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BAE"/>
    <w:rsid w:val="00002B4F"/>
    <w:rsid w:val="000225DB"/>
    <w:rsid w:val="00026972"/>
    <w:rsid w:val="00066F70"/>
    <w:rsid w:val="00072CD6"/>
    <w:rsid w:val="00092441"/>
    <w:rsid w:val="000A0C84"/>
    <w:rsid w:val="000A70C4"/>
    <w:rsid w:val="001203FC"/>
    <w:rsid w:val="001365FD"/>
    <w:rsid w:val="00155249"/>
    <w:rsid w:val="001E0086"/>
    <w:rsid w:val="00245F1F"/>
    <w:rsid w:val="00252B65"/>
    <w:rsid w:val="00281E30"/>
    <w:rsid w:val="002A6200"/>
    <w:rsid w:val="002D5CD9"/>
    <w:rsid w:val="002F16DE"/>
    <w:rsid w:val="002F4A77"/>
    <w:rsid w:val="00304DB3"/>
    <w:rsid w:val="00306EDF"/>
    <w:rsid w:val="00352A12"/>
    <w:rsid w:val="00383CF7"/>
    <w:rsid w:val="00390D8B"/>
    <w:rsid w:val="003C34BE"/>
    <w:rsid w:val="003C47ED"/>
    <w:rsid w:val="003D68EE"/>
    <w:rsid w:val="003D75D0"/>
    <w:rsid w:val="003E7DA5"/>
    <w:rsid w:val="003F3CB0"/>
    <w:rsid w:val="004359DF"/>
    <w:rsid w:val="00467027"/>
    <w:rsid w:val="004751D1"/>
    <w:rsid w:val="00491978"/>
    <w:rsid w:val="00492FF7"/>
    <w:rsid w:val="004B2A49"/>
    <w:rsid w:val="004E7706"/>
    <w:rsid w:val="004F13EF"/>
    <w:rsid w:val="00570223"/>
    <w:rsid w:val="005C4352"/>
    <w:rsid w:val="005E2DE3"/>
    <w:rsid w:val="00605CAB"/>
    <w:rsid w:val="006161A6"/>
    <w:rsid w:val="00640A0E"/>
    <w:rsid w:val="00647B47"/>
    <w:rsid w:val="006734FD"/>
    <w:rsid w:val="0067549A"/>
    <w:rsid w:val="006813EA"/>
    <w:rsid w:val="00684A37"/>
    <w:rsid w:val="006A1089"/>
    <w:rsid w:val="006A2F0C"/>
    <w:rsid w:val="006C1025"/>
    <w:rsid w:val="006F23A8"/>
    <w:rsid w:val="007260FA"/>
    <w:rsid w:val="00730451"/>
    <w:rsid w:val="007567F6"/>
    <w:rsid w:val="00756DDA"/>
    <w:rsid w:val="00765CA5"/>
    <w:rsid w:val="0076746B"/>
    <w:rsid w:val="007955D9"/>
    <w:rsid w:val="007C127B"/>
    <w:rsid w:val="007C653C"/>
    <w:rsid w:val="008149DC"/>
    <w:rsid w:val="00814DD5"/>
    <w:rsid w:val="008214A8"/>
    <w:rsid w:val="008442BC"/>
    <w:rsid w:val="0086745B"/>
    <w:rsid w:val="00873849"/>
    <w:rsid w:val="008773D3"/>
    <w:rsid w:val="008A69CF"/>
    <w:rsid w:val="008A7B2E"/>
    <w:rsid w:val="008C56D4"/>
    <w:rsid w:val="00917EDB"/>
    <w:rsid w:val="00935B90"/>
    <w:rsid w:val="00936167"/>
    <w:rsid w:val="009524BB"/>
    <w:rsid w:val="00956CDE"/>
    <w:rsid w:val="00992AEA"/>
    <w:rsid w:val="009A7995"/>
    <w:rsid w:val="009B7E05"/>
    <w:rsid w:val="009C5DD1"/>
    <w:rsid w:val="009D588E"/>
    <w:rsid w:val="009F1FC3"/>
    <w:rsid w:val="00A00598"/>
    <w:rsid w:val="00A20D99"/>
    <w:rsid w:val="00A61A3E"/>
    <w:rsid w:val="00A83DC0"/>
    <w:rsid w:val="00AF0356"/>
    <w:rsid w:val="00B05BAE"/>
    <w:rsid w:val="00B71BE4"/>
    <w:rsid w:val="00B84036"/>
    <w:rsid w:val="00B930C9"/>
    <w:rsid w:val="00BB48A7"/>
    <w:rsid w:val="00BF0FA7"/>
    <w:rsid w:val="00C33244"/>
    <w:rsid w:val="00C44327"/>
    <w:rsid w:val="00C5087F"/>
    <w:rsid w:val="00C60F93"/>
    <w:rsid w:val="00CB3FE7"/>
    <w:rsid w:val="00CC0029"/>
    <w:rsid w:val="00CC127D"/>
    <w:rsid w:val="00CD10F2"/>
    <w:rsid w:val="00CD73B5"/>
    <w:rsid w:val="00CF5E0E"/>
    <w:rsid w:val="00D04CD5"/>
    <w:rsid w:val="00D1004A"/>
    <w:rsid w:val="00D131D3"/>
    <w:rsid w:val="00D314A6"/>
    <w:rsid w:val="00D329E4"/>
    <w:rsid w:val="00D55E14"/>
    <w:rsid w:val="00D64F91"/>
    <w:rsid w:val="00D95556"/>
    <w:rsid w:val="00DA3D8F"/>
    <w:rsid w:val="00DF47E6"/>
    <w:rsid w:val="00E0774C"/>
    <w:rsid w:val="00E470A3"/>
    <w:rsid w:val="00E47A6B"/>
    <w:rsid w:val="00E637F9"/>
    <w:rsid w:val="00EC0998"/>
    <w:rsid w:val="00EC258F"/>
    <w:rsid w:val="00ED6086"/>
    <w:rsid w:val="00EE4843"/>
    <w:rsid w:val="00EE4C2B"/>
    <w:rsid w:val="00EF14E8"/>
    <w:rsid w:val="00EF46BE"/>
    <w:rsid w:val="00F0359F"/>
    <w:rsid w:val="00F113DD"/>
    <w:rsid w:val="00F24034"/>
    <w:rsid w:val="00F37D48"/>
    <w:rsid w:val="00F826BB"/>
    <w:rsid w:val="00F84A18"/>
    <w:rsid w:val="00F84E8E"/>
    <w:rsid w:val="00F94BDD"/>
    <w:rsid w:val="00FD5F7A"/>
    <w:rsid w:val="00FF3794"/>
    <w:rsid w:val="00FF76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786C1-0C6A-4E73-A184-E50591E5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BAE"/>
    <w:rPr>
      <w:rFonts w:ascii="Calibri" w:hAnsi="Calibri" w:cs="Calibri"/>
      <w:sz w:val="22"/>
      <w:szCs w:val="22"/>
    </w:rPr>
  </w:style>
  <w:style w:type="paragraph" w:styleId="Heading1">
    <w:name w:val="heading 1"/>
    <w:basedOn w:val="Normal"/>
    <w:next w:val="Normal"/>
    <w:link w:val="Heading1Char"/>
    <w:uiPriority w:val="9"/>
    <w:qFormat/>
    <w:rsid w:val="00647B47"/>
    <w:pPr>
      <w:keepNext/>
      <w:keepLines/>
      <w:spacing w:before="240"/>
      <w:outlineLvl w:val="0"/>
    </w:pPr>
    <w:rPr>
      <w:rFonts w:ascii="Arial" w:eastAsiaTheme="majorEastAsia" w:hAnsi="Arial" w:cs="Arial"/>
      <w:b/>
      <w:bCs/>
      <w:color w:val="000000" w:themeColor="text1"/>
      <w:sz w:val="32"/>
      <w:szCs w:val="32"/>
      <w:shd w:val="clear" w:color="auto" w:fill="FFFFFF"/>
    </w:rPr>
  </w:style>
  <w:style w:type="paragraph" w:styleId="Heading2">
    <w:name w:val="heading 2"/>
    <w:basedOn w:val="Normal"/>
    <w:next w:val="Normal"/>
    <w:link w:val="Heading2Char"/>
    <w:uiPriority w:val="9"/>
    <w:unhideWhenUsed/>
    <w:qFormat/>
    <w:rsid w:val="00491978"/>
    <w:pPr>
      <w:keepNext/>
      <w:keepLines/>
      <w:spacing w:before="40"/>
      <w:outlineLvl w:val="1"/>
    </w:pPr>
    <w:rPr>
      <w:rFonts w:ascii="Arial" w:eastAsiaTheme="majorEastAsia" w:hAnsi="Arial" w:cs="Arial"/>
      <w:b/>
      <w:bCs/>
      <w:color w:val="000000" w:themeColor="text1"/>
      <w:sz w:val="28"/>
      <w:szCs w:val="28"/>
      <w:u w:val="single"/>
    </w:rPr>
  </w:style>
  <w:style w:type="paragraph" w:styleId="Heading3">
    <w:name w:val="heading 3"/>
    <w:basedOn w:val="Normal"/>
    <w:next w:val="Normal"/>
    <w:link w:val="Heading3Char"/>
    <w:uiPriority w:val="9"/>
    <w:unhideWhenUsed/>
    <w:qFormat/>
    <w:rsid w:val="00756DDA"/>
    <w:pPr>
      <w:keepNext/>
      <w:keepLines/>
      <w:spacing w:before="40"/>
      <w:outlineLvl w:val="2"/>
    </w:pPr>
    <w:rPr>
      <w:rFonts w:ascii="Arial" w:eastAsiaTheme="majorEastAsia"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BAE"/>
    <w:pPr>
      <w:ind w:left="720"/>
    </w:pPr>
  </w:style>
  <w:style w:type="paragraph" w:styleId="BalloonText">
    <w:name w:val="Balloon Text"/>
    <w:basedOn w:val="Normal"/>
    <w:link w:val="BalloonTextChar"/>
    <w:uiPriority w:val="99"/>
    <w:semiHidden/>
    <w:unhideWhenUsed/>
    <w:rsid w:val="006C1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025"/>
    <w:rPr>
      <w:rFonts w:ascii="Segoe UI" w:hAnsi="Segoe UI" w:cs="Segoe UI"/>
      <w:sz w:val="18"/>
      <w:szCs w:val="18"/>
    </w:rPr>
  </w:style>
  <w:style w:type="character" w:styleId="CommentReference">
    <w:name w:val="annotation reference"/>
    <w:basedOn w:val="DefaultParagraphFont"/>
    <w:uiPriority w:val="99"/>
    <w:semiHidden/>
    <w:unhideWhenUsed/>
    <w:rsid w:val="006C1025"/>
    <w:rPr>
      <w:sz w:val="16"/>
      <w:szCs w:val="16"/>
    </w:rPr>
  </w:style>
  <w:style w:type="paragraph" w:customStyle="1" w:styleId="CommentText1">
    <w:name w:val="Comment Text1"/>
    <w:basedOn w:val="Normal"/>
    <w:next w:val="CommentText"/>
    <w:link w:val="CommentTextChar"/>
    <w:uiPriority w:val="99"/>
    <w:semiHidden/>
    <w:unhideWhenUsed/>
    <w:rsid w:val="006C1025"/>
    <w:rPr>
      <w:rFonts w:eastAsia="Calibri"/>
      <w:sz w:val="20"/>
      <w:szCs w:val="20"/>
    </w:rPr>
  </w:style>
  <w:style w:type="character" w:customStyle="1" w:styleId="CommentTextChar">
    <w:name w:val="Comment Text Char"/>
    <w:basedOn w:val="DefaultParagraphFont"/>
    <w:link w:val="CommentText1"/>
    <w:uiPriority w:val="99"/>
    <w:semiHidden/>
    <w:rsid w:val="006C1025"/>
    <w:rPr>
      <w:rFonts w:ascii="Calibri" w:eastAsia="Calibri" w:hAnsi="Calibri" w:cs="Calibri"/>
    </w:rPr>
  </w:style>
  <w:style w:type="paragraph" w:styleId="CommentText">
    <w:name w:val="annotation text"/>
    <w:basedOn w:val="Normal"/>
    <w:link w:val="CommentTextChar1"/>
    <w:uiPriority w:val="99"/>
    <w:semiHidden/>
    <w:unhideWhenUsed/>
    <w:rsid w:val="006C1025"/>
    <w:rPr>
      <w:sz w:val="20"/>
      <w:szCs w:val="20"/>
    </w:rPr>
  </w:style>
  <w:style w:type="character" w:customStyle="1" w:styleId="CommentTextChar1">
    <w:name w:val="Comment Text Char1"/>
    <w:basedOn w:val="DefaultParagraphFont"/>
    <w:link w:val="CommentText"/>
    <w:uiPriority w:val="99"/>
    <w:semiHidden/>
    <w:rsid w:val="006C1025"/>
    <w:rPr>
      <w:rFonts w:ascii="Calibri" w:hAnsi="Calibri" w:cs="Calibri"/>
    </w:rPr>
  </w:style>
  <w:style w:type="character" w:styleId="Hyperlink">
    <w:name w:val="Hyperlink"/>
    <w:basedOn w:val="DefaultParagraphFont"/>
    <w:uiPriority w:val="99"/>
    <w:unhideWhenUsed/>
    <w:rsid w:val="006C1025"/>
    <w:rPr>
      <w:color w:val="0000FF" w:themeColor="hyperlink"/>
      <w:u w:val="single"/>
    </w:rPr>
  </w:style>
  <w:style w:type="character" w:customStyle="1" w:styleId="UnresolvedMention1">
    <w:name w:val="Unresolved Mention1"/>
    <w:basedOn w:val="DefaultParagraphFont"/>
    <w:uiPriority w:val="99"/>
    <w:semiHidden/>
    <w:unhideWhenUsed/>
    <w:rsid w:val="006C1025"/>
    <w:rPr>
      <w:color w:val="605E5C"/>
      <w:shd w:val="clear" w:color="auto" w:fill="E1DFDD"/>
    </w:rPr>
  </w:style>
  <w:style w:type="paragraph" w:styleId="Header">
    <w:name w:val="header"/>
    <w:basedOn w:val="Normal"/>
    <w:link w:val="HeaderChar"/>
    <w:uiPriority w:val="99"/>
    <w:unhideWhenUsed/>
    <w:rsid w:val="00EC0998"/>
    <w:pPr>
      <w:tabs>
        <w:tab w:val="center" w:pos="4680"/>
        <w:tab w:val="right" w:pos="9360"/>
      </w:tabs>
    </w:pPr>
  </w:style>
  <w:style w:type="character" w:customStyle="1" w:styleId="HeaderChar">
    <w:name w:val="Header Char"/>
    <w:basedOn w:val="DefaultParagraphFont"/>
    <w:link w:val="Header"/>
    <w:uiPriority w:val="99"/>
    <w:rsid w:val="00EC0998"/>
    <w:rPr>
      <w:rFonts w:ascii="Calibri" w:hAnsi="Calibri" w:cs="Calibri"/>
      <w:sz w:val="22"/>
      <w:szCs w:val="22"/>
    </w:rPr>
  </w:style>
  <w:style w:type="paragraph" w:styleId="Footer">
    <w:name w:val="footer"/>
    <w:basedOn w:val="Normal"/>
    <w:link w:val="FooterChar"/>
    <w:uiPriority w:val="99"/>
    <w:unhideWhenUsed/>
    <w:rsid w:val="00EC0998"/>
    <w:pPr>
      <w:tabs>
        <w:tab w:val="center" w:pos="4680"/>
        <w:tab w:val="right" w:pos="9360"/>
      </w:tabs>
    </w:pPr>
  </w:style>
  <w:style w:type="character" w:customStyle="1" w:styleId="FooterChar">
    <w:name w:val="Footer Char"/>
    <w:basedOn w:val="DefaultParagraphFont"/>
    <w:link w:val="Footer"/>
    <w:uiPriority w:val="99"/>
    <w:rsid w:val="00EC0998"/>
    <w:rPr>
      <w:rFonts w:ascii="Calibri" w:hAnsi="Calibri" w:cs="Calibri"/>
      <w:sz w:val="22"/>
      <w:szCs w:val="22"/>
    </w:rPr>
  </w:style>
  <w:style w:type="paragraph" w:styleId="CommentSubject">
    <w:name w:val="annotation subject"/>
    <w:basedOn w:val="CommentText"/>
    <w:next w:val="CommentText"/>
    <w:link w:val="CommentSubjectChar"/>
    <w:uiPriority w:val="99"/>
    <w:semiHidden/>
    <w:unhideWhenUsed/>
    <w:rsid w:val="00CD73B5"/>
    <w:rPr>
      <w:b/>
      <w:bCs/>
    </w:rPr>
  </w:style>
  <w:style w:type="character" w:customStyle="1" w:styleId="CommentSubjectChar">
    <w:name w:val="Comment Subject Char"/>
    <w:basedOn w:val="CommentTextChar1"/>
    <w:link w:val="CommentSubject"/>
    <w:uiPriority w:val="99"/>
    <w:semiHidden/>
    <w:rsid w:val="00CD73B5"/>
    <w:rPr>
      <w:rFonts w:ascii="Calibri" w:hAnsi="Calibri" w:cs="Calibri"/>
      <w:b/>
      <w:bCs/>
    </w:rPr>
  </w:style>
  <w:style w:type="character" w:styleId="FollowedHyperlink">
    <w:name w:val="FollowedHyperlink"/>
    <w:basedOn w:val="DefaultParagraphFont"/>
    <w:uiPriority w:val="99"/>
    <w:semiHidden/>
    <w:unhideWhenUsed/>
    <w:rsid w:val="00AF0356"/>
    <w:rPr>
      <w:color w:val="800080" w:themeColor="followedHyperlink"/>
      <w:u w:val="single"/>
    </w:rPr>
  </w:style>
  <w:style w:type="character" w:styleId="UnresolvedMention">
    <w:name w:val="Unresolved Mention"/>
    <w:basedOn w:val="DefaultParagraphFont"/>
    <w:uiPriority w:val="99"/>
    <w:semiHidden/>
    <w:unhideWhenUsed/>
    <w:rsid w:val="00026972"/>
    <w:rPr>
      <w:color w:val="605E5C"/>
      <w:shd w:val="clear" w:color="auto" w:fill="E1DFDD"/>
    </w:rPr>
  </w:style>
  <w:style w:type="character" w:customStyle="1" w:styleId="Heading1Char">
    <w:name w:val="Heading 1 Char"/>
    <w:basedOn w:val="DefaultParagraphFont"/>
    <w:link w:val="Heading1"/>
    <w:uiPriority w:val="9"/>
    <w:rsid w:val="00647B47"/>
    <w:rPr>
      <w:rFonts w:ascii="Arial" w:eastAsiaTheme="majorEastAsia" w:hAnsi="Arial" w:cs="Arial"/>
      <w:b/>
      <w:bCs/>
      <w:color w:val="000000" w:themeColor="text1"/>
      <w:sz w:val="32"/>
      <w:szCs w:val="32"/>
    </w:rPr>
  </w:style>
  <w:style w:type="character" w:customStyle="1" w:styleId="Heading2Char">
    <w:name w:val="Heading 2 Char"/>
    <w:basedOn w:val="DefaultParagraphFont"/>
    <w:link w:val="Heading2"/>
    <w:uiPriority w:val="9"/>
    <w:rsid w:val="00491978"/>
    <w:rPr>
      <w:rFonts w:ascii="Arial" w:eastAsiaTheme="majorEastAsia" w:hAnsi="Arial" w:cs="Arial"/>
      <w:b/>
      <w:bCs/>
      <w:color w:val="000000" w:themeColor="text1"/>
      <w:sz w:val="28"/>
      <w:szCs w:val="28"/>
      <w:u w:val="single"/>
    </w:rPr>
  </w:style>
  <w:style w:type="character" w:customStyle="1" w:styleId="Heading3Char">
    <w:name w:val="Heading 3 Char"/>
    <w:basedOn w:val="DefaultParagraphFont"/>
    <w:link w:val="Heading3"/>
    <w:uiPriority w:val="9"/>
    <w:rsid w:val="00756DDA"/>
    <w:rPr>
      <w:rFonts w:ascii="Arial" w:eastAsiaTheme="majorEastAsia" w:hAnsi="Arial" w:cs="Arial"/>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992">
      <w:bodyDiv w:val="1"/>
      <w:marLeft w:val="0"/>
      <w:marRight w:val="0"/>
      <w:marTop w:val="0"/>
      <w:marBottom w:val="0"/>
      <w:divBdr>
        <w:top w:val="none" w:sz="0" w:space="0" w:color="auto"/>
        <w:left w:val="none" w:sz="0" w:space="0" w:color="auto"/>
        <w:bottom w:val="none" w:sz="0" w:space="0" w:color="auto"/>
        <w:right w:val="none" w:sz="0" w:space="0" w:color="auto"/>
      </w:divBdr>
    </w:div>
    <w:div w:id="561254260">
      <w:bodyDiv w:val="1"/>
      <w:marLeft w:val="0"/>
      <w:marRight w:val="0"/>
      <w:marTop w:val="0"/>
      <w:marBottom w:val="0"/>
      <w:divBdr>
        <w:top w:val="none" w:sz="0" w:space="0" w:color="auto"/>
        <w:left w:val="none" w:sz="0" w:space="0" w:color="auto"/>
        <w:bottom w:val="none" w:sz="0" w:space="0" w:color="auto"/>
        <w:right w:val="none" w:sz="0" w:space="0" w:color="auto"/>
      </w:divBdr>
    </w:div>
    <w:div w:id="586884262">
      <w:bodyDiv w:val="1"/>
      <w:marLeft w:val="0"/>
      <w:marRight w:val="0"/>
      <w:marTop w:val="0"/>
      <w:marBottom w:val="0"/>
      <w:divBdr>
        <w:top w:val="none" w:sz="0" w:space="0" w:color="auto"/>
        <w:left w:val="none" w:sz="0" w:space="0" w:color="auto"/>
        <w:bottom w:val="none" w:sz="0" w:space="0" w:color="auto"/>
        <w:right w:val="none" w:sz="0" w:space="0" w:color="auto"/>
      </w:divBdr>
    </w:div>
    <w:div w:id="1171677147">
      <w:bodyDiv w:val="1"/>
      <w:marLeft w:val="0"/>
      <w:marRight w:val="0"/>
      <w:marTop w:val="0"/>
      <w:marBottom w:val="0"/>
      <w:divBdr>
        <w:top w:val="none" w:sz="0" w:space="0" w:color="auto"/>
        <w:left w:val="none" w:sz="0" w:space="0" w:color="auto"/>
        <w:bottom w:val="none" w:sz="0" w:space="0" w:color="auto"/>
        <w:right w:val="none" w:sz="0" w:space="0" w:color="auto"/>
      </w:divBdr>
    </w:div>
    <w:div w:id="1347441855">
      <w:bodyDiv w:val="1"/>
      <w:marLeft w:val="0"/>
      <w:marRight w:val="0"/>
      <w:marTop w:val="0"/>
      <w:marBottom w:val="0"/>
      <w:divBdr>
        <w:top w:val="none" w:sz="0" w:space="0" w:color="auto"/>
        <w:left w:val="none" w:sz="0" w:space="0" w:color="auto"/>
        <w:bottom w:val="none" w:sz="0" w:space="0" w:color="auto"/>
        <w:right w:val="none" w:sz="0" w:space="0" w:color="auto"/>
      </w:divBdr>
    </w:div>
    <w:div w:id="14588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Pages/Immunization/ncov2019.aspx" TargetMode="External"/><Relationship Id="rId13" Type="http://schemas.openxmlformats.org/officeDocument/2006/relationships/hyperlink" Target="https://www.govinfo.gov/app/details/CFR-2014-title2-vol1/CFR-2014-title2-vol1-part2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ph.ca.gov/Programs/CID/DCDC/Pages/Immunization/ncov2019.aspx" TargetMode="External"/><Relationship Id="rId17" Type="http://schemas.openxmlformats.org/officeDocument/2006/relationships/hyperlink" Target="https://www.cdph.ca.gov/Programs/CID/DCDC/Pages/Guidance.aspx" TargetMode="External"/><Relationship Id="rId2" Type="http://schemas.openxmlformats.org/officeDocument/2006/relationships/numbering" Target="numbering.xml"/><Relationship Id="rId16" Type="http://schemas.openxmlformats.org/officeDocument/2006/relationships/hyperlink" Target="https://www.govinfo.gov/app/details/CFR-2014-title2-vol1/CFR-2014-title2-vol1-part2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ph.ca.gov/Programs/CID/DCDC/Pages/Immunization/ncov2019.aspx" TargetMode="External"/><Relationship Id="rId5" Type="http://schemas.openxmlformats.org/officeDocument/2006/relationships/webSettings" Target="webSettings.xml"/><Relationship Id="rId15" Type="http://schemas.openxmlformats.org/officeDocument/2006/relationships/hyperlink" Target="http://www.carf.org/Coronavirus/" TargetMode="External"/><Relationship Id="rId10" Type="http://schemas.openxmlformats.org/officeDocument/2006/relationships/hyperlink" Target="https://www.cdph.ca.gov/Programs/CID/DCDC/Pages/Immunization/ncov2019.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ph.ca.gov/Programs/CID/DCDC/Pages/Immunization/ncov2019.aspx" TargetMode="External"/><Relationship Id="rId14" Type="http://schemas.openxmlformats.org/officeDocument/2006/relationships/hyperlink" Target="https://www.govinfo.gov/app/details/CFR-2014-title2-vol1/CFR-2014-title2-vol1-part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1A77A-D615-4888-BE19-4FD36B92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notsinneh</dc:creator>
  <cp:keywords/>
  <dc:description/>
  <cp:lastModifiedBy>Notsinneh, Josefina@DOR</cp:lastModifiedBy>
  <cp:revision>2</cp:revision>
  <dcterms:created xsi:type="dcterms:W3CDTF">2020-03-13T22:11:00Z</dcterms:created>
  <dcterms:modified xsi:type="dcterms:W3CDTF">2020-03-13T22:11:00Z</dcterms:modified>
</cp:coreProperties>
</file>