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26CC6" w14:textId="1C0148C9" w:rsidR="00E32714" w:rsidRDefault="00E32714" w:rsidP="00C86D11">
      <w:pPr>
        <w:spacing w:after="0"/>
      </w:pPr>
      <w:r>
        <w:t>S</w:t>
      </w:r>
      <w:r w:rsidR="003F051D">
        <w:t>tate of California – Department of Rehabilitation</w:t>
      </w:r>
    </w:p>
    <w:p w14:paraId="5B2421E7" w14:textId="6E95C8A2" w:rsidR="00E32714" w:rsidRDefault="00E32714" w:rsidP="00C86D11">
      <w:pPr>
        <w:spacing w:after="0"/>
      </w:pPr>
      <w:r>
        <w:t>MEMORANDUM</w:t>
      </w:r>
      <w:bookmarkStart w:id="0" w:name="_GoBack"/>
      <w:bookmarkEnd w:id="0"/>
    </w:p>
    <w:p w14:paraId="4162BDC1" w14:textId="77777777" w:rsidR="00E32714" w:rsidRDefault="00E32714" w:rsidP="00C86D11">
      <w:pPr>
        <w:spacing w:after="0"/>
      </w:pPr>
    </w:p>
    <w:p w14:paraId="02B3C91A" w14:textId="4413A9B8" w:rsidR="00CE74FB" w:rsidRDefault="001429CD" w:rsidP="00C86D11">
      <w:pPr>
        <w:spacing w:after="0"/>
      </w:pPr>
      <w:r>
        <w:t>To:</w:t>
      </w:r>
      <w:r>
        <w:tab/>
      </w:r>
      <w:r>
        <w:tab/>
      </w:r>
      <w:r w:rsidR="00C86D11">
        <w:t>All DOR Employees (DORALL)</w:t>
      </w:r>
    </w:p>
    <w:p w14:paraId="432D704C" w14:textId="77777777" w:rsidR="00C86D11" w:rsidRDefault="00C86D11" w:rsidP="00C86D11">
      <w:pPr>
        <w:spacing w:after="0"/>
      </w:pPr>
    </w:p>
    <w:p w14:paraId="4636ABB5" w14:textId="530402E3" w:rsidR="000B2053" w:rsidRDefault="001429CD" w:rsidP="000B2053">
      <w:pPr>
        <w:spacing w:after="0"/>
      </w:pPr>
      <w:r>
        <w:t>From:</w:t>
      </w:r>
      <w:r>
        <w:tab/>
      </w:r>
      <w:proofErr w:type="spellStart"/>
      <w:r w:rsidR="00044A3F">
        <w:t>Armel</w:t>
      </w:r>
      <w:proofErr w:type="spellEnd"/>
      <w:r w:rsidR="00044A3F">
        <w:t xml:space="preserve"> </w:t>
      </w:r>
      <w:proofErr w:type="spellStart"/>
      <w:r w:rsidR="00044A3F">
        <w:t>Biscocho</w:t>
      </w:r>
      <w:proofErr w:type="spellEnd"/>
      <w:r w:rsidR="00044A3F">
        <w:t>, Deputy Director</w:t>
      </w:r>
    </w:p>
    <w:p w14:paraId="5BEFA6B0" w14:textId="35C9D078" w:rsidR="00C86D11" w:rsidRDefault="00C86D11" w:rsidP="000B2053">
      <w:pPr>
        <w:spacing w:after="0"/>
      </w:pPr>
      <w:r>
        <w:tab/>
      </w:r>
      <w:r>
        <w:tab/>
        <w:t>Administrative Services Division</w:t>
      </w:r>
    </w:p>
    <w:p w14:paraId="1A4F5626" w14:textId="77777777" w:rsidR="00C86D11" w:rsidRDefault="00C86D11" w:rsidP="000B2053">
      <w:pPr>
        <w:spacing w:after="0"/>
      </w:pPr>
    </w:p>
    <w:p w14:paraId="14C2C255" w14:textId="5E531770" w:rsidR="00C86D11" w:rsidRDefault="00044A3F" w:rsidP="00C86D11">
      <w:pPr>
        <w:spacing w:after="0" w:line="240" w:lineRule="auto"/>
      </w:pPr>
      <w:r>
        <w:tab/>
      </w:r>
      <w:r>
        <w:tab/>
        <w:t>Kathi Mowers-Moore</w:t>
      </w:r>
      <w:r w:rsidR="00C86D11">
        <w:t>, Deputy Director</w:t>
      </w:r>
    </w:p>
    <w:p w14:paraId="34B70C23" w14:textId="68C8D58A" w:rsidR="00C86D11" w:rsidRDefault="00C86D11" w:rsidP="00C86D11">
      <w:pPr>
        <w:spacing w:after="0" w:line="240" w:lineRule="auto"/>
      </w:pPr>
      <w:r>
        <w:tab/>
      </w:r>
      <w:r>
        <w:tab/>
        <w:t>Vocational Rehabilitation Policy &amp; Resources Division</w:t>
      </w:r>
    </w:p>
    <w:p w14:paraId="7BB50238" w14:textId="77777777" w:rsidR="00C86D11" w:rsidRPr="00C86D11" w:rsidRDefault="00C86D11" w:rsidP="00C86D11">
      <w:pPr>
        <w:spacing w:after="0" w:line="240" w:lineRule="auto"/>
      </w:pPr>
    </w:p>
    <w:p w14:paraId="7AFDFA0D" w14:textId="163651A8" w:rsidR="001429CD" w:rsidRPr="00A420EF" w:rsidRDefault="001429CD" w:rsidP="001429CD">
      <w:pPr>
        <w:spacing w:after="240"/>
      </w:pPr>
      <w:r>
        <w:t>Date:</w:t>
      </w:r>
      <w:r>
        <w:tab/>
      </w:r>
      <w:r>
        <w:tab/>
      </w:r>
      <w:r w:rsidR="002C14C7" w:rsidRPr="00151429">
        <w:t>April</w:t>
      </w:r>
      <w:r w:rsidR="0054050A" w:rsidRPr="00151429">
        <w:t xml:space="preserve"> </w:t>
      </w:r>
      <w:r w:rsidR="003414DA">
        <w:t>16</w:t>
      </w:r>
      <w:r w:rsidRPr="00151429">
        <w:t xml:space="preserve">, </w:t>
      </w:r>
      <w:r w:rsidR="0054050A" w:rsidRPr="00151429">
        <w:t>2020</w:t>
      </w:r>
    </w:p>
    <w:p w14:paraId="7C6ECED0" w14:textId="45719865" w:rsidR="001429CD" w:rsidRPr="00A420EF" w:rsidRDefault="001429CD" w:rsidP="004E0A90">
      <w:pPr>
        <w:spacing w:after="240"/>
        <w:ind w:left="1440" w:hanging="1440"/>
        <w:rPr>
          <w:b/>
          <w:bCs/>
        </w:rPr>
      </w:pPr>
      <w:r>
        <w:t>Subject:</w:t>
      </w:r>
      <w:r>
        <w:tab/>
      </w:r>
      <w:r w:rsidR="002C14C7" w:rsidRPr="00A420EF">
        <w:rPr>
          <w:b/>
          <w:bCs/>
        </w:rPr>
        <w:t>Interim Policy</w:t>
      </w:r>
      <w:r w:rsidR="007466D2" w:rsidRPr="00A420EF">
        <w:rPr>
          <w:b/>
          <w:bCs/>
        </w:rPr>
        <w:t xml:space="preserve"> –</w:t>
      </w:r>
      <w:r w:rsidR="005B30F6">
        <w:rPr>
          <w:b/>
          <w:bCs/>
        </w:rPr>
        <w:t xml:space="preserve"> U</w:t>
      </w:r>
      <w:r w:rsidR="00532C84">
        <w:rPr>
          <w:b/>
          <w:bCs/>
        </w:rPr>
        <w:t>sing Email for Electronic Signatures</w:t>
      </w:r>
    </w:p>
    <w:p w14:paraId="4200F8C6" w14:textId="6BD2E81C" w:rsidR="001429CD" w:rsidRDefault="00FE51AE" w:rsidP="005F0B61">
      <w:pPr>
        <w:spacing w:after="240"/>
      </w:pPr>
      <w:r w:rsidRPr="00F31F3B">
        <w:rPr>
          <w:rFonts w:cs="Arial"/>
          <w:szCs w:val="28"/>
        </w:rPr>
        <w:t xml:space="preserve">This memorandum provides </w:t>
      </w:r>
      <w:r>
        <w:rPr>
          <w:rFonts w:cs="Arial"/>
          <w:szCs w:val="28"/>
        </w:rPr>
        <w:t xml:space="preserve">guidance on the </w:t>
      </w:r>
      <w:r w:rsidR="009D719E">
        <w:rPr>
          <w:rFonts w:cs="Arial"/>
          <w:szCs w:val="28"/>
        </w:rPr>
        <w:t>Department of Rehabilitation (</w:t>
      </w:r>
      <w:r w:rsidR="00A2089F">
        <w:rPr>
          <w:rFonts w:cs="Arial"/>
          <w:szCs w:val="28"/>
        </w:rPr>
        <w:t>DOR</w:t>
      </w:r>
      <w:r w:rsidR="009D719E">
        <w:rPr>
          <w:rFonts w:cs="Arial"/>
          <w:szCs w:val="28"/>
        </w:rPr>
        <w:t>)</w:t>
      </w:r>
      <w:r>
        <w:rPr>
          <w:rFonts w:cs="Arial"/>
          <w:szCs w:val="28"/>
        </w:rPr>
        <w:t xml:space="preserve"> interim policy</w:t>
      </w:r>
      <w:r w:rsidRPr="005B6C72">
        <w:rPr>
          <w:rFonts w:cs="Arial"/>
          <w:szCs w:val="28"/>
        </w:rPr>
        <w:t xml:space="preserve"> </w:t>
      </w:r>
      <w:r w:rsidR="00095ADA">
        <w:t>regarding the</w:t>
      </w:r>
      <w:r w:rsidR="004E0A90">
        <w:t xml:space="preserve"> </w:t>
      </w:r>
      <w:r w:rsidR="001E4E94">
        <w:t>us</w:t>
      </w:r>
      <w:r w:rsidR="00095ADA">
        <w:t>e</w:t>
      </w:r>
      <w:r w:rsidR="001E4E94">
        <w:t xml:space="preserve"> </w:t>
      </w:r>
      <w:r w:rsidR="00095ADA">
        <w:t xml:space="preserve">of </w:t>
      </w:r>
      <w:r w:rsidR="00220F3B">
        <w:t>email</w:t>
      </w:r>
      <w:r w:rsidR="00095ADA">
        <w:t xml:space="preserve"> communication</w:t>
      </w:r>
      <w:r w:rsidR="00220F3B">
        <w:t xml:space="preserve"> </w:t>
      </w:r>
      <w:r w:rsidR="00377199">
        <w:t>as</w:t>
      </w:r>
      <w:r w:rsidR="009D719E">
        <w:t xml:space="preserve"> </w:t>
      </w:r>
      <w:r w:rsidR="00220F3B">
        <w:t xml:space="preserve">an acceptable substitution for </w:t>
      </w:r>
      <w:r w:rsidR="001E4E94">
        <w:t xml:space="preserve">electronic signatures </w:t>
      </w:r>
      <w:r w:rsidR="00220F3B">
        <w:t>during California’s declared State of Emergency</w:t>
      </w:r>
      <w:r w:rsidR="00A2089F">
        <w:t xml:space="preserve"> related to COVID-19</w:t>
      </w:r>
      <w:r w:rsidR="00522281">
        <w:t>.</w:t>
      </w:r>
    </w:p>
    <w:p w14:paraId="3A549D78" w14:textId="77777777" w:rsidR="00532C84" w:rsidRDefault="00532C84" w:rsidP="00532C84">
      <w:pPr>
        <w:pStyle w:val="Heading1"/>
      </w:pPr>
      <w:r>
        <w:t>ISSUE</w:t>
      </w:r>
    </w:p>
    <w:p w14:paraId="5B29E0C1" w14:textId="77777777" w:rsidR="009D719E" w:rsidRDefault="009D719E" w:rsidP="009D719E">
      <w:pPr>
        <w:spacing w:after="240"/>
        <w:rPr>
          <w:rFonts w:cs="Arial"/>
        </w:rPr>
      </w:pPr>
      <w:r>
        <w:rPr>
          <w:rFonts w:cs="Arial"/>
        </w:rPr>
        <w:t xml:space="preserve">The DOR </w:t>
      </w:r>
      <w:r>
        <w:rPr>
          <w:rFonts w:cs="Arial"/>
          <w:szCs w:val="28"/>
        </w:rPr>
        <w:t xml:space="preserve">recognizes the challenges involved in balancing consumer, vendor, stakeholder, and DOR staff needs, as well as implementing creative service delivery solutions to meet the </w:t>
      </w:r>
      <w:r>
        <w:rPr>
          <w:rFonts w:cs="Arial"/>
        </w:rPr>
        <w:t xml:space="preserve">circumstances related to COVID-19. The DOR acknowledges the dedication and commitment of DOR staff and our partners to continue to serve all consumers during this time of uncertainty and change. </w:t>
      </w:r>
    </w:p>
    <w:p w14:paraId="70A035FC" w14:textId="381F2E68" w:rsidR="00532C84" w:rsidRDefault="00254E13" w:rsidP="005F0B61">
      <w:pPr>
        <w:spacing w:after="240"/>
      </w:pPr>
      <w:r w:rsidRPr="00CC7DF8">
        <w:rPr>
          <w:rStyle w:val="Strong"/>
          <w:rFonts w:cs="Arial"/>
          <w:b w:val="0"/>
          <w:bCs w:val="0"/>
        </w:rPr>
        <w:t xml:space="preserve">In order to prioritize the health and safety of our consumers, partners, and staff, </w:t>
      </w:r>
      <w:r w:rsidR="00CC7DF8">
        <w:rPr>
          <w:rStyle w:val="Strong"/>
          <w:rFonts w:cs="Arial"/>
          <w:b w:val="0"/>
          <w:bCs w:val="0"/>
        </w:rPr>
        <w:t xml:space="preserve">and </w:t>
      </w:r>
      <w:r w:rsidRPr="00CC7DF8">
        <w:rPr>
          <w:rStyle w:val="Strong"/>
          <w:rFonts w:cs="Arial"/>
          <w:b w:val="0"/>
          <w:bCs w:val="0"/>
        </w:rPr>
        <w:t>proactively do our part to minimize the spread of COVID-19</w:t>
      </w:r>
      <w:r w:rsidR="00CC7DF8">
        <w:rPr>
          <w:rStyle w:val="Strong"/>
          <w:rFonts w:cs="Arial"/>
          <w:b w:val="0"/>
          <w:bCs w:val="0"/>
        </w:rPr>
        <w:t xml:space="preserve">, </w:t>
      </w:r>
      <w:r w:rsidR="00532C84">
        <w:t xml:space="preserve">DOR </w:t>
      </w:r>
      <w:r w:rsidR="009D719E">
        <w:t>is identifying</w:t>
      </w:r>
      <w:r w:rsidR="00532C84">
        <w:t xml:space="preserve"> creative service delivery solutions and innovative ways of conducting business </w:t>
      </w:r>
      <w:r w:rsidR="00982F55">
        <w:t xml:space="preserve">to meet </w:t>
      </w:r>
      <w:r w:rsidR="00CC7DF8">
        <w:t xml:space="preserve">immediate, </w:t>
      </w:r>
      <w:r w:rsidR="00982F55">
        <w:t>short-term</w:t>
      </w:r>
      <w:r w:rsidR="00CC7DF8">
        <w:t>,</w:t>
      </w:r>
      <w:r w:rsidR="00982F55">
        <w:t xml:space="preserve"> and long-term needs of consumers, vendors, </w:t>
      </w:r>
      <w:r w:rsidR="00A2089F">
        <w:t xml:space="preserve">stakeholders, </w:t>
      </w:r>
      <w:r w:rsidR="00982F55">
        <w:t>and staff.</w:t>
      </w:r>
    </w:p>
    <w:p w14:paraId="4D43F7A3" w14:textId="77777777" w:rsidR="001429CD" w:rsidRDefault="00CE74FB" w:rsidP="00E16397">
      <w:pPr>
        <w:pStyle w:val="Heading1"/>
      </w:pPr>
      <w:r>
        <w:t>Background</w:t>
      </w:r>
    </w:p>
    <w:p w14:paraId="4380020E" w14:textId="4ADAD9D8" w:rsidR="002C14C7" w:rsidRDefault="002C14C7" w:rsidP="002C14C7">
      <w:pPr>
        <w:rPr>
          <w:rFonts w:cs="Arial"/>
          <w:szCs w:val="28"/>
        </w:rPr>
      </w:pPr>
      <w:r>
        <w:rPr>
          <w:rFonts w:cs="Arial"/>
          <w:szCs w:val="28"/>
        </w:rPr>
        <w:t>On March 4, 2020, Governor Newsom declared a State of Emergency and on March 19, 2020</w:t>
      </w:r>
      <w:r w:rsidR="00220F3B">
        <w:rPr>
          <w:rFonts w:cs="Arial"/>
          <w:szCs w:val="28"/>
        </w:rPr>
        <w:t>,</w:t>
      </w:r>
      <w:r>
        <w:rPr>
          <w:rFonts w:cs="Arial"/>
          <w:szCs w:val="28"/>
        </w:rPr>
        <w:t xml:space="preserve"> Governor Newsom issued a Stay at Home order statewide and </w:t>
      </w:r>
      <w:r>
        <w:rPr>
          <w:rFonts w:cs="Arial"/>
          <w:szCs w:val="28"/>
        </w:rPr>
        <w:lastRenderedPageBreak/>
        <w:t xml:space="preserve">declared government operations as essential. To further the purpose and intent of these orders, </w:t>
      </w:r>
      <w:r w:rsidR="00220F3B">
        <w:rPr>
          <w:rFonts w:cs="Arial"/>
          <w:szCs w:val="28"/>
        </w:rPr>
        <w:t>DOR</w:t>
      </w:r>
      <w:r>
        <w:rPr>
          <w:rFonts w:cs="Arial"/>
          <w:szCs w:val="28"/>
        </w:rPr>
        <w:t xml:space="preserve"> is rapidly operationalizing its Electronic Signatures Policy to allow critical </w:t>
      </w:r>
      <w:r w:rsidR="00532C84">
        <w:rPr>
          <w:rFonts w:cs="Arial"/>
          <w:szCs w:val="28"/>
        </w:rPr>
        <w:t xml:space="preserve">program </w:t>
      </w:r>
      <w:r>
        <w:rPr>
          <w:rFonts w:cs="Arial"/>
          <w:szCs w:val="28"/>
        </w:rPr>
        <w:t xml:space="preserve">services and </w:t>
      </w:r>
      <w:r w:rsidR="00532C84">
        <w:rPr>
          <w:rFonts w:cs="Arial"/>
          <w:szCs w:val="28"/>
        </w:rPr>
        <w:t xml:space="preserve">business </w:t>
      </w:r>
      <w:r>
        <w:rPr>
          <w:rFonts w:cs="Arial"/>
          <w:szCs w:val="28"/>
        </w:rPr>
        <w:t xml:space="preserve">operations to continue. </w:t>
      </w:r>
    </w:p>
    <w:p w14:paraId="20DBA4C3" w14:textId="7D3A598F" w:rsidR="002C14C7" w:rsidRDefault="002C14C7" w:rsidP="002C14C7">
      <w:pPr>
        <w:rPr>
          <w:rFonts w:cs="Arial"/>
          <w:szCs w:val="28"/>
        </w:rPr>
      </w:pPr>
      <w:r>
        <w:rPr>
          <w:rFonts w:cs="Arial"/>
          <w:szCs w:val="28"/>
        </w:rPr>
        <w:t xml:space="preserve">Pursuant to </w:t>
      </w:r>
      <w:r w:rsidR="008B2F3F">
        <w:rPr>
          <w:rFonts w:cs="Arial"/>
          <w:szCs w:val="28"/>
        </w:rPr>
        <w:t>the department’</w:t>
      </w:r>
      <w:r>
        <w:rPr>
          <w:rFonts w:cs="Arial"/>
          <w:szCs w:val="28"/>
        </w:rPr>
        <w:t>s Electronic Signatures Policy, adopted in December 2018, D</w:t>
      </w:r>
      <w:r w:rsidR="008B2F3F">
        <w:rPr>
          <w:rFonts w:cs="Arial"/>
          <w:szCs w:val="28"/>
        </w:rPr>
        <w:t>OR</w:t>
      </w:r>
      <w:r>
        <w:rPr>
          <w:rFonts w:cs="Arial"/>
          <w:szCs w:val="28"/>
        </w:rPr>
        <w:t xml:space="preserve"> shall use and accept electronic signatures. </w:t>
      </w:r>
      <w:r w:rsidR="008B2F3F">
        <w:rPr>
          <w:rFonts w:cs="Arial"/>
          <w:szCs w:val="28"/>
        </w:rPr>
        <w:t>While</w:t>
      </w:r>
      <w:r>
        <w:rPr>
          <w:rFonts w:cs="Arial"/>
          <w:szCs w:val="28"/>
        </w:rPr>
        <w:t xml:space="preserve"> </w:t>
      </w:r>
      <w:r w:rsidR="008B2F3F">
        <w:rPr>
          <w:rFonts w:cs="Arial"/>
          <w:szCs w:val="28"/>
        </w:rPr>
        <w:t xml:space="preserve">DOR continues to develop new, accessible, and </w:t>
      </w:r>
      <w:r w:rsidR="00A2089F">
        <w:rPr>
          <w:rFonts w:cs="Arial"/>
          <w:szCs w:val="28"/>
        </w:rPr>
        <w:t>long-term</w:t>
      </w:r>
      <w:r w:rsidR="008B2F3F">
        <w:rPr>
          <w:rFonts w:cs="Arial"/>
          <w:szCs w:val="28"/>
        </w:rPr>
        <w:t xml:space="preserve"> electronic signature solutions, </w:t>
      </w:r>
      <w:r w:rsidR="00A2089F">
        <w:rPr>
          <w:rFonts w:cs="Arial"/>
          <w:szCs w:val="28"/>
        </w:rPr>
        <w:t xml:space="preserve">DOR staff and partners </w:t>
      </w:r>
      <w:r w:rsidR="00377199">
        <w:rPr>
          <w:rFonts w:cs="Arial"/>
          <w:szCs w:val="28"/>
        </w:rPr>
        <w:t xml:space="preserve">are </w:t>
      </w:r>
      <w:r w:rsidR="008B2F3F">
        <w:rPr>
          <w:rFonts w:cs="Arial"/>
          <w:szCs w:val="28"/>
        </w:rPr>
        <w:t>permitted to utilize email correspondence</w:t>
      </w:r>
      <w:r w:rsidR="00377199">
        <w:rPr>
          <w:rFonts w:cs="Arial"/>
          <w:szCs w:val="28"/>
        </w:rPr>
        <w:t>s</w:t>
      </w:r>
      <w:r w:rsidR="008B2F3F">
        <w:rPr>
          <w:rFonts w:cs="Arial"/>
          <w:szCs w:val="28"/>
        </w:rPr>
        <w:t xml:space="preserve"> as </w:t>
      </w:r>
      <w:r w:rsidR="00377199">
        <w:rPr>
          <w:rFonts w:cs="Arial"/>
          <w:szCs w:val="28"/>
        </w:rPr>
        <w:t>substitutes for signatures</w:t>
      </w:r>
      <w:r w:rsidR="008B2F3F">
        <w:rPr>
          <w:rFonts w:cs="Arial"/>
          <w:szCs w:val="28"/>
        </w:rPr>
        <w:t>.</w:t>
      </w:r>
      <w:r>
        <w:rPr>
          <w:rFonts w:cs="Arial"/>
          <w:szCs w:val="28"/>
        </w:rPr>
        <w:t xml:space="preserve"> </w:t>
      </w:r>
    </w:p>
    <w:p w14:paraId="254C7FDE" w14:textId="77777777" w:rsidR="001429CD" w:rsidRDefault="001429CD" w:rsidP="00E16397">
      <w:pPr>
        <w:pStyle w:val="Heading1"/>
      </w:pPr>
      <w:r>
        <w:t>Policy</w:t>
      </w:r>
      <w:r w:rsidR="005A75F2">
        <w:t>/Procedure</w:t>
      </w:r>
    </w:p>
    <w:p w14:paraId="0994DC2B" w14:textId="5F7AE353" w:rsidR="00377199" w:rsidRDefault="00220F3B" w:rsidP="00220F3B">
      <w:pPr>
        <w:spacing w:after="240"/>
      </w:pPr>
      <w:r>
        <w:t xml:space="preserve">Effective immediately, for the duration of the </w:t>
      </w:r>
      <w:r w:rsidR="00A2089F">
        <w:t xml:space="preserve">California </w:t>
      </w:r>
      <w:r>
        <w:t>State of Emergency</w:t>
      </w:r>
      <w:r w:rsidR="0094762C">
        <w:t xml:space="preserve"> and until further notice</w:t>
      </w:r>
      <w:r>
        <w:t>, DOR will accept email correspondence as an acceptable means of electronic</w:t>
      </w:r>
      <w:r w:rsidR="00095ADA">
        <w:t>ally</w:t>
      </w:r>
      <w:r>
        <w:t xml:space="preserve"> sign</w:t>
      </w:r>
      <w:r w:rsidR="00095ADA">
        <w:t>ing</w:t>
      </w:r>
      <w:r>
        <w:t xml:space="preserve"> </w:t>
      </w:r>
      <w:r w:rsidRPr="00A1028B">
        <w:rPr>
          <w:u w:val="single"/>
        </w:rPr>
        <w:t>most</w:t>
      </w:r>
      <w:r>
        <w:t xml:space="preserve"> internal and external </w:t>
      </w:r>
      <w:r w:rsidR="00507796">
        <w:t>documents and forms</w:t>
      </w:r>
      <w:r>
        <w:t>.</w:t>
      </w:r>
      <w:r w:rsidR="00052EE5">
        <w:t xml:space="preserve"> </w:t>
      </w:r>
      <w:r w:rsidR="00377199">
        <w:t xml:space="preserve">(Refer to </w:t>
      </w:r>
      <w:hyperlink w:anchor="_The_Following_Documents" w:history="1">
        <w:r w:rsidR="00A9061F" w:rsidRPr="00A1028B">
          <w:rPr>
            <w:rStyle w:val="Hyperlink"/>
          </w:rPr>
          <w:t>Section E</w:t>
        </w:r>
      </w:hyperlink>
      <w:r w:rsidR="00377199">
        <w:t xml:space="preserve"> for a list of forms for which email is not considered an acceptable substitute for signature</w:t>
      </w:r>
      <w:r w:rsidR="00044A3F">
        <w:t xml:space="preserve"> at this time</w:t>
      </w:r>
      <w:r w:rsidR="00377199">
        <w:t xml:space="preserve">.) </w:t>
      </w:r>
    </w:p>
    <w:p w14:paraId="0658C081" w14:textId="52DD29AE" w:rsidR="00377199" w:rsidRPr="00261ADD" w:rsidRDefault="00052EE5" w:rsidP="00220F3B">
      <w:pPr>
        <w:spacing w:after="240"/>
        <w:rPr>
          <w:szCs w:val="28"/>
        </w:rPr>
      </w:pPr>
      <w:r>
        <w:t>This policy includes the acceptable use of email as signature for business service</w:t>
      </w:r>
      <w:r w:rsidR="00532C84">
        <w:t>s</w:t>
      </w:r>
      <w:r>
        <w:t>, administrative, and accounting process</w:t>
      </w:r>
      <w:r w:rsidR="00507796">
        <w:t>es</w:t>
      </w:r>
      <w:r w:rsidR="00532C84">
        <w:t xml:space="preserve">. </w:t>
      </w:r>
      <w:r w:rsidR="009D719E">
        <w:t xml:space="preserve">Email correspondence </w:t>
      </w:r>
      <w:r w:rsidR="00532C84">
        <w:t xml:space="preserve">is also </w:t>
      </w:r>
      <w:r w:rsidR="00095ADA">
        <w:t xml:space="preserve">considered </w:t>
      </w:r>
      <w:r w:rsidR="003267BE">
        <w:t xml:space="preserve">an </w:t>
      </w:r>
      <w:r w:rsidR="00095ADA">
        <w:t xml:space="preserve">acceptable </w:t>
      </w:r>
      <w:r w:rsidR="00532C84">
        <w:t xml:space="preserve">substitute for a signature </w:t>
      </w:r>
      <w:r w:rsidR="00507796">
        <w:t>recei</w:t>
      </w:r>
      <w:r w:rsidR="00532C84">
        <w:t>ved</w:t>
      </w:r>
      <w:r w:rsidR="00507796">
        <w:t xml:space="preserve"> from</w:t>
      </w:r>
      <w:r w:rsidR="00095ADA">
        <w:t xml:space="preserve"> program </w:t>
      </w:r>
      <w:r w:rsidR="00532C84">
        <w:t xml:space="preserve">recipients and </w:t>
      </w:r>
      <w:r w:rsidR="00095ADA">
        <w:t xml:space="preserve">participants, </w:t>
      </w:r>
      <w:r w:rsidR="005A75F2">
        <w:t xml:space="preserve">cooperative </w:t>
      </w:r>
      <w:r w:rsidR="00095ADA" w:rsidRPr="00430DC6">
        <w:rPr>
          <w:szCs w:val="28"/>
        </w:rPr>
        <w:t>partners</w:t>
      </w:r>
      <w:r w:rsidR="00A20BB4" w:rsidRPr="00430DC6">
        <w:rPr>
          <w:szCs w:val="28"/>
        </w:rPr>
        <w:t>, service providers, vendors</w:t>
      </w:r>
      <w:r w:rsidR="003267BE" w:rsidRPr="00430DC6">
        <w:rPr>
          <w:szCs w:val="28"/>
        </w:rPr>
        <w:t>,</w:t>
      </w:r>
      <w:r w:rsidR="00A20BB4" w:rsidRPr="00430DC6">
        <w:rPr>
          <w:szCs w:val="28"/>
        </w:rPr>
        <w:t xml:space="preserve"> and</w:t>
      </w:r>
      <w:r w:rsidR="00095ADA" w:rsidRPr="00261ADD">
        <w:rPr>
          <w:szCs w:val="28"/>
        </w:rPr>
        <w:t xml:space="preserve"> DOR staff.</w:t>
      </w:r>
    </w:p>
    <w:p w14:paraId="55699E20" w14:textId="5AF5C0AC" w:rsidR="009D719E" w:rsidRDefault="009D719E" w:rsidP="00220F3B">
      <w:pPr>
        <w:spacing w:after="240"/>
        <w:rPr>
          <w:szCs w:val="28"/>
        </w:rPr>
      </w:pPr>
      <w:r w:rsidRPr="00345E81">
        <w:rPr>
          <w:szCs w:val="28"/>
        </w:rPr>
        <w:t xml:space="preserve">The </w:t>
      </w:r>
      <w:r>
        <w:rPr>
          <w:szCs w:val="28"/>
        </w:rPr>
        <w:t>DOR</w:t>
      </w:r>
      <w:r w:rsidRPr="00345E81">
        <w:rPr>
          <w:szCs w:val="28"/>
        </w:rPr>
        <w:t xml:space="preserve"> is currently exploring</w:t>
      </w:r>
      <w:r>
        <w:rPr>
          <w:szCs w:val="28"/>
        </w:rPr>
        <w:t xml:space="preserve"> other</w:t>
      </w:r>
      <w:r w:rsidRPr="00345E81">
        <w:rPr>
          <w:szCs w:val="28"/>
        </w:rPr>
        <w:t xml:space="preserve"> options </w:t>
      </w:r>
      <w:r>
        <w:rPr>
          <w:szCs w:val="28"/>
        </w:rPr>
        <w:t>that could be used as</w:t>
      </w:r>
      <w:r w:rsidRPr="00345E81">
        <w:rPr>
          <w:szCs w:val="28"/>
        </w:rPr>
        <w:t xml:space="preserve"> acceptable signature substitutions and will provide guidance on </w:t>
      </w:r>
      <w:r>
        <w:rPr>
          <w:szCs w:val="28"/>
        </w:rPr>
        <w:t>other options</w:t>
      </w:r>
      <w:r w:rsidRPr="00345E81">
        <w:rPr>
          <w:szCs w:val="28"/>
        </w:rPr>
        <w:t xml:space="preserve">, as appropriate, at a future date. </w:t>
      </w:r>
      <w:proofErr w:type="gramStart"/>
      <w:r w:rsidRPr="00261ADD">
        <w:rPr>
          <w:szCs w:val="28"/>
        </w:rPr>
        <w:t>At this time</w:t>
      </w:r>
      <w:proofErr w:type="gramEnd"/>
      <w:r w:rsidRPr="00261ADD">
        <w:rPr>
          <w:szCs w:val="28"/>
        </w:rPr>
        <w:t xml:space="preserve">, telephone calls and text messages </w:t>
      </w:r>
      <w:r w:rsidR="00377199">
        <w:rPr>
          <w:szCs w:val="28"/>
        </w:rPr>
        <w:t>are not acceptable substitutes for signatures</w:t>
      </w:r>
      <w:r w:rsidRPr="00261ADD">
        <w:rPr>
          <w:szCs w:val="28"/>
        </w:rPr>
        <w:t xml:space="preserve">. </w:t>
      </w:r>
    </w:p>
    <w:p w14:paraId="03A46C8A" w14:textId="1C64744F" w:rsidR="00EA272A" w:rsidRDefault="006622D0" w:rsidP="00A1028B">
      <w:pPr>
        <w:pStyle w:val="Heading2"/>
        <w:spacing w:after="120"/>
      </w:pPr>
      <w:r>
        <w:t xml:space="preserve">The following language must be included in every email sending an </w:t>
      </w:r>
      <w:proofErr w:type="gramStart"/>
      <w:r>
        <w:t>electronically-signed</w:t>
      </w:r>
      <w:proofErr w:type="gramEnd"/>
      <w:r>
        <w:t xml:space="preserve"> document: </w:t>
      </w:r>
    </w:p>
    <w:p w14:paraId="4BBE3294" w14:textId="50E2C740" w:rsidR="007D084D" w:rsidRDefault="008B6F8D" w:rsidP="00A1028B">
      <w:pPr>
        <w:pStyle w:val="ListParagraph"/>
        <w:numPr>
          <w:ilvl w:val="0"/>
          <w:numId w:val="18"/>
        </w:numPr>
        <w:spacing w:after="60"/>
      </w:pPr>
      <w:proofErr w:type="gramStart"/>
      <w:r>
        <w:t>Each individual</w:t>
      </w:r>
      <w:proofErr w:type="gramEnd"/>
      <w:r w:rsidR="007D084D">
        <w:t xml:space="preserve"> must agree to accept electronic signatures and conduct the transaction electronically. </w:t>
      </w:r>
      <w:r w:rsidR="006622D0" w:rsidRPr="006622D0">
        <w:t xml:space="preserve">Whether the parties agree to conduct a transaction </w:t>
      </w:r>
      <w:r w:rsidR="006622D0">
        <w:t>electronically</w:t>
      </w:r>
      <w:r w:rsidR="006622D0" w:rsidRPr="006622D0">
        <w:t xml:space="preserve"> is determined from the context and surrounding circumstances, including the parties' conduct.</w:t>
      </w:r>
    </w:p>
    <w:p w14:paraId="4840EF16" w14:textId="3D36B4C2" w:rsidR="007D084D" w:rsidRDefault="008B6F8D" w:rsidP="00A1028B">
      <w:pPr>
        <w:pStyle w:val="ListParagraph"/>
        <w:numPr>
          <w:ilvl w:val="0"/>
          <w:numId w:val="18"/>
        </w:numPr>
        <w:spacing w:after="60"/>
      </w:pPr>
      <w:r>
        <w:lastRenderedPageBreak/>
        <w:t xml:space="preserve">An individual must have the ability to refuse to accept electronic signatures or conduct future transactions electronically. </w:t>
      </w:r>
    </w:p>
    <w:p w14:paraId="76C1461F" w14:textId="2A68C182" w:rsidR="008B6F8D" w:rsidRDefault="008B6F8D" w:rsidP="00A1028B">
      <w:pPr>
        <w:pStyle w:val="ListParagraph"/>
        <w:numPr>
          <w:ilvl w:val="0"/>
          <w:numId w:val="18"/>
        </w:numPr>
        <w:spacing w:after="60"/>
      </w:pPr>
      <w:r>
        <w:t xml:space="preserve">The electronic signature must be attributable to the person signing. </w:t>
      </w:r>
    </w:p>
    <w:p w14:paraId="0FD4627C" w14:textId="1AAE26E0" w:rsidR="00F44E8E" w:rsidRDefault="00F44E8E" w:rsidP="00A1028B">
      <w:pPr>
        <w:pStyle w:val="ListParagraph"/>
        <w:numPr>
          <w:ilvl w:val="0"/>
          <w:numId w:val="18"/>
        </w:numPr>
        <w:spacing w:after="60"/>
      </w:pPr>
      <w:r>
        <w:t xml:space="preserve">Each individual must be able to keep the </w:t>
      </w:r>
      <w:proofErr w:type="gramStart"/>
      <w:r>
        <w:t>electronically-signed</w:t>
      </w:r>
      <w:proofErr w:type="gramEnd"/>
      <w:r>
        <w:t xml:space="preserve"> document.</w:t>
      </w:r>
    </w:p>
    <w:p w14:paraId="11E5EB1F" w14:textId="3A0AD34A" w:rsidR="006622D0" w:rsidRDefault="00E20821" w:rsidP="00250EC5">
      <w:pPr>
        <w:pStyle w:val="ListParagraph"/>
        <w:numPr>
          <w:ilvl w:val="0"/>
          <w:numId w:val="18"/>
        </w:numPr>
        <w:spacing w:after="60"/>
      </w:pPr>
      <w:proofErr w:type="gramStart"/>
      <w:r w:rsidRPr="00E20821">
        <w:rPr>
          <w:rFonts w:cs="Arial"/>
          <w:szCs w:val="28"/>
        </w:rPr>
        <w:t>Each individual</w:t>
      </w:r>
      <w:proofErr w:type="gramEnd"/>
      <w:r w:rsidRPr="00E20821">
        <w:rPr>
          <w:rFonts w:cs="Arial"/>
          <w:szCs w:val="28"/>
        </w:rPr>
        <w:t xml:space="preserve"> should identify if a change is made in the electronic record. If the change is not identified, the agreement may be voided by the individual who was not made aware of the change.</w:t>
      </w:r>
    </w:p>
    <w:p w14:paraId="29B04084" w14:textId="16112AD3" w:rsidR="00F44E8E" w:rsidRDefault="00F44E8E" w:rsidP="00A1028B">
      <w:pPr>
        <w:pStyle w:val="ListParagraph"/>
        <w:numPr>
          <w:ilvl w:val="0"/>
          <w:numId w:val="18"/>
        </w:numPr>
      </w:pPr>
      <w:r>
        <w:t xml:space="preserve">If a notice of right to cancel is required, an electronic record may only be used if the notice of cancellation may also be an electronic document. The notice of right to cancel is only required in certain types of contracts.  </w:t>
      </w:r>
    </w:p>
    <w:p w14:paraId="451EE3B4" w14:textId="1D9B3ABC" w:rsidR="006622D0" w:rsidRDefault="00F44E8E" w:rsidP="00A1028B">
      <w:pPr>
        <w:pStyle w:val="Heading2"/>
        <w:spacing w:after="120"/>
      </w:pPr>
      <w:r>
        <w:t>Option</w:t>
      </w:r>
      <w:r w:rsidR="006622D0">
        <w:t xml:space="preserve">s for </w:t>
      </w:r>
      <w:r>
        <w:t xml:space="preserve">Storing </w:t>
      </w:r>
      <w:proofErr w:type="gramStart"/>
      <w:r>
        <w:t>Electronically-Signed</w:t>
      </w:r>
      <w:proofErr w:type="gramEnd"/>
      <w:r>
        <w:t xml:space="preserve"> Documents</w:t>
      </w:r>
    </w:p>
    <w:p w14:paraId="30F0D162" w14:textId="4C5894B9" w:rsidR="008A0F5B" w:rsidRDefault="00F44E8E" w:rsidP="00250EC5">
      <w:pPr>
        <w:pStyle w:val="ListParagraph"/>
        <w:numPr>
          <w:ilvl w:val="0"/>
          <w:numId w:val="20"/>
        </w:numPr>
        <w:spacing w:after="60"/>
      </w:pPr>
      <w:r>
        <w:t xml:space="preserve">If a record is required to be retained, the requirement is satisfied by retaining an electronic record of the information in the </w:t>
      </w:r>
      <w:r w:rsidR="00A9061F">
        <w:t xml:space="preserve">participant’s </w:t>
      </w:r>
      <w:r>
        <w:t>record</w:t>
      </w:r>
      <w:r w:rsidR="00A9061F">
        <w:t xml:space="preserve"> of services (e.g., as an attachment, or hardcopy)</w:t>
      </w:r>
      <w:r>
        <w:t>, if it accurately represents the information contained in the final form.</w:t>
      </w:r>
    </w:p>
    <w:p w14:paraId="7E44B29D" w14:textId="219D758B" w:rsidR="00095ADA" w:rsidRDefault="00386EFA" w:rsidP="008A0F5B">
      <w:pPr>
        <w:pStyle w:val="ListParagraph"/>
        <w:numPr>
          <w:ilvl w:val="0"/>
          <w:numId w:val="20"/>
        </w:numPr>
      </w:pPr>
      <w:r w:rsidRPr="00A2089F">
        <w:t>It is critical that all</w:t>
      </w:r>
      <w:r w:rsidR="00A9061F">
        <w:t xml:space="preserve"> relevant email correspondences</w:t>
      </w:r>
      <w:r w:rsidR="001C76DB" w:rsidRPr="00A2089F">
        <w:t xml:space="preserve"> </w:t>
      </w:r>
      <w:r w:rsidR="00052EE5" w:rsidRPr="00A2089F">
        <w:t>be saved and logged for later retrieval.</w:t>
      </w:r>
      <w:r w:rsidR="00052EE5">
        <w:t xml:space="preserve"> </w:t>
      </w:r>
      <w:r w:rsidR="00982F55" w:rsidRPr="00A2089F">
        <w:t xml:space="preserve">For example, </w:t>
      </w:r>
      <w:r w:rsidR="00A9061F">
        <w:t xml:space="preserve">applicable </w:t>
      </w:r>
      <w:r w:rsidR="00052EE5" w:rsidRPr="00A2089F">
        <w:t xml:space="preserve">emails must be saved as </w:t>
      </w:r>
      <w:r w:rsidR="00254E13">
        <w:t>a</w:t>
      </w:r>
      <w:r w:rsidR="00254E13" w:rsidRPr="00A2089F">
        <w:t xml:space="preserve">ttachments </w:t>
      </w:r>
      <w:r w:rsidR="00052EE5" w:rsidRPr="00A2089F">
        <w:t xml:space="preserve">to the appropriate participant’s </w:t>
      </w:r>
      <w:r w:rsidR="00254E13">
        <w:t xml:space="preserve">electronic </w:t>
      </w:r>
      <w:r w:rsidR="00052EE5" w:rsidRPr="00A2089F">
        <w:t xml:space="preserve">record of services </w:t>
      </w:r>
      <w:r w:rsidR="00A9061F">
        <w:t xml:space="preserve">in </w:t>
      </w:r>
      <w:r w:rsidR="00A9061F" w:rsidRPr="00A1028B">
        <w:rPr>
          <w:i/>
          <w:iCs/>
        </w:rPr>
        <w:t>Aware</w:t>
      </w:r>
      <w:r w:rsidR="00A9061F">
        <w:t xml:space="preserve"> </w:t>
      </w:r>
      <w:r w:rsidR="00A2089F">
        <w:t xml:space="preserve">or attached to an invoice for </w:t>
      </w:r>
      <w:r w:rsidR="00522931">
        <w:t xml:space="preserve">services. </w:t>
      </w:r>
    </w:p>
    <w:p w14:paraId="30B32047" w14:textId="60028A2C" w:rsidR="008A0F5B" w:rsidRDefault="008A0F5B" w:rsidP="00250EC5">
      <w:pPr>
        <w:pStyle w:val="Heading2"/>
      </w:pPr>
      <w:r>
        <w:t>Use of Social Security Numbers and Sensitive Information</w:t>
      </w:r>
    </w:p>
    <w:p w14:paraId="60059E27" w14:textId="51D63CE8" w:rsidR="00AE0F64" w:rsidRDefault="008A0F5B" w:rsidP="00250EC5">
      <w:pPr>
        <w:spacing w:after="120"/>
      </w:pPr>
      <w:proofErr w:type="gramStart"/>
      <w:r>
        <w:t>In an effort to</w:t>
      </w:r>
      <w:proofErr w:type="gramEnd"/>
      <w:r>
        <w:t xml:space="preserve"> ensure the protection of participant, vendor, and provider information, DOR is undergoing a full review of forms that currently require either a Social Security Number (SSN) or Tax Identification Number (TIN)</w:t>
      </w:r>
      <w:r w:rsidR="00AE0F64">
        <w:t xml:space="preserve">. Some of these forms may be modified </w:t>
      </w:r>
      <w:proofErr w:type="gramStart"/>
      <w:r w:rsidR="00AE0F64">
        <w:t>in the near future</w:t>
      </w:r>
      <w:proofErr w:type="gramEnd"/>
      <w:r w:rsidR="00AE0F64">
        <w:t xml:space="preserve"> to either remove or strike the SSN/TIN fields for the duration of the declared State of Emergency. In the meantime, staff are asked to exercise prudence when utilizing email corr</w:t>
      </w:r>
      <w:r w:rsidR="00A9061F">
        <w:t>espondences</w:t>
      </w:r>
      <w:r w:rsidR="001C76DB" w:rsidRPr="00522931">
        <w:t xml:space="preserve"> </w:t>
      </w:r>
      <w:r w:rsidR="00507796" w:rsidRPr="00522931">
        <w:t>that may include sensitive or confidential information</w:t>
      </w:r>
      <w:r w:rsidR="00AE0F64">
        <w:t>, and to take the following measures:</w:t>
      </w:r>
    </w:p>
    <w:p w14:paraId="2695D2C3" w14:textId="24A617E1" w:rsidR="00D934A1" w:rsidRDefault="00507796" w:rsidP="00250EC5">
      <w:pPr>
        <w:pStyle w:val="ListParagraph"/>
        <w:numPr>
          <w:ilvl w:val="0"/>
          <w:numId w:val="22"/>
        </w:numPr>
        <w:spacing w:after="60"/>
      </w:pPr>
      <w:r w:rsidRPr="00522931">
        <w:t>While</w:t>
      </w:r>
      <w:r w:rsidR="00A420EF" w:rsidRPr="00522931">
        <w:t xml:space="preserve"> </w:t>
      </w:r>
      <w:r w:rsidR="00A9061F">
        <w:t>email</w:t>
      </w:r>
      <w:r w:rsidR="00A420EF" w:rsidRPr="00522931">
        <w:t xml:space="preserve"> may be temporarily </w:t>
      </w:r>
      <w:r w:rsidRPr="00522931">
        <w:t>suitable for signature purposes</w:t>
      </w:r>
      <w:r w:rsidR="00A420EF" w:rsidRPr="00522931">
        <w:t>, DOR r</w:t>
      </w:r>
      <w:r w:rsidRPr="00522931">
        <w:t>ecognize</w:t>
      </w:r>
      <w:r w:rsidR="00A420EF" w:rsidRPr="00522931">
        <w:t>s</w:t>
      </w:r>
      <w:r w:rsidRPr="00522931">
        <w:t xml:space="preserve"> an ethical obligation to discourage the transmission of sensitive and confidential information over insecure</w:t>
      </w:r>
      <w:r w:rsidR="00A420EF" w:rsidRPr="00522931">
        <w:t xml:space="preserve"> or </w:t>
      </w:r>
      <w:r w:rsidRPr="00522931">
        <w:t>unencrypted</w:t>
      </w:r>
      <w:r w:rsidRPr="00507796">
        <w:t xml:space="preserve"> channels</w:t>
      </w:r>
      <w:r w:rsidR="00A420EF">
        <w:t>.</w:t>
      </w:r>
      <w:r w:rsidR="001C76DB">
        <w:t xml:space="preserve"> Before </w:t>
      </w:r>
      <w:r w:rsidR="001C76DB">
        <w:lastRenderedPageBreak/>
        <w:t>sending confidential information, ensure the accuracy of the email address. Never send full Social Security Numbers over email.</w:t>
      </w:r>
    </w:p>
    <w:p w14:paraId="1349CEFE" w14:textId="2A78F79D" w:rsidR="00AE0F64" w:rsidRDefault="00AE0F64" w:rsidP="00250EC5">
      <w:pPr>
        <w:pStyle w:val="ListParagraph"/>
        <w:numPr>
          <w:ilvl w:val="0"/>
          <w:numId w:val="22"/>
        </w:numPr>
        <w:spacing w:after="60"/>
      </w:pPr>
      <w:r>
        <w:t xml:space="preserve">Advise participants, </w:t>
      </w:r>
      <w:r w:rsidR="00D934A1">
        <w:t xml:space="preserve">vendors, and providers not to include their full SSN via email, and to be aware of the risks when sending out </w:t>
      </w:r>
    </w:p>
    <w:p w14:paraId="47E04028" w14:textId="1202557A" w:rsidR="00D934A1" w:rsidRDefault="003414DA" w:rsidP="00250EC5">
      <w:pPr>
        <w:pStyle w:val="ListParagraph"/>
        <w:numPr>
          <w:ilvl w:val="0"/>
          <w:numId w:val="22"/>
        </w:numPr>
      </w:pPr>
      <w:r>
        <w:t>E</w:t>
      </w:r>
      <w:r w:rsidR="00D934A1">
        <w:t xml:space="preserve">ncrypt email communications that may contain sensitive information. Refer to </w:t>
      </w:r>
      <w:hyperlink w:anchor="_Attachment_1:_How" w:history="1">
        <w:r w:rsidR="00044A3F" w:rsidRPr="00A26012">
          <w:rPr>
            <w:rStyle w:val="Hyperlink"/>
          </w:rPr>
          <w:t>Attachment 1</w:t>
        </w:r>
      </w:hyperlink>
      <w:r w:rsidR="00D934A1">
        <w:t xml:space="preserve"> for instructions on using Microsoft Outlook to encrypt email and attachments</w:t>
      </w:r>
      <w:r w:rsidR="00A26012">
        <w:t>, or for alternate encryption options</w:t>
      </w:r>
      <w:r w:rsidR="00D934A1">
        <w:t xml:space="preserve">. </w:t>
      </w:r>
    </w:p>
    <w:p w14:paraId="0A96DBBE" w14:textId="77777777" w:rsidR="00982F55" w:rsidRDefault="00507796" w:rsidP="00A1028B">
      <w:pPr>
        <w:pStyle w:val="Heading2"/>
        <w:spacing w:after="120"/>
      </w:pPr>
      <w:r>
        <w:t xml:space="preserve">The </w:t>
      </w:r>
      <w:r w:rsidR="005A75F2">
        <w:t xml:space="preserve">Implementation of this Interim Policy Does Not Guarantee the Use </w:t>
      </w:r>
      <w:r w:rsidR="00A20BB4">
        <w:t xml:space="preserve">of </w:t>
      </w:r>
      <w:r w:rsidR="005A75F2">
        <w:t xml:space="preserve">Email as a Permanent Substitution </w:t>
      </w:r>
      <w:r w:rsidR="003267BE">
        <w:t>f</w:t>
      </w:r>
      <w:r w:rsidR="00A20BB4">
        <w:t xml:space="preserve">or </w:t>
      </w:r>
      <w:r w:rsidR="005A75F2">
        <w:t xml:space="preserve">Electronic Signatures. </w:t>
      </w:r>
    </w:p>
    <w:p w14:paraId="5878B3A1" w14:textId="77777777" w:rsidR="00A420EF" w:rsidRDefault="00A420EF" w:rsidP="00A1028B">
      <w:pPr>
        <w:pStyle w:val="ListParagraph"/>
        <w:numPr>
          <w:ilvl w:val="0"/>
          <w:numId w:val="16"/>
        </w:numPr>
        <w:spacing w:after="60"/>
        <w:ind w:left="720"/>
      </w:pPr>
      <w:r>
        <w:t xml:space="preserve">The DOR is actively working on more robust and accessible solutions for electronic signatures and may pilot new initiatives at any time. </w:t>
      </w:r>
    </w:p>
    <w:p w14:paraId="29901CC1" w14:textId="59EC6D35" w:rsidR="00507796" w:rsidRDefault="00A420EF" w:rsidP="00982F55">
      <w:pPr>
        <w:pStyle w:val="ListParagraph"/>
      </w:pPr>
      <w:r>
        <w:t xml:space="preserve">Additionally, this interim policy does not guarantee the fully acceptable use of electronic signatures for all processes beyond the </w:t>
      </w:r>
      <w:r w:rsidR="00522931">
        <w:t xml:space="preserve">California </w:t>
      </w:r>
      <w:r>
        <w:t xml:space="preserve">State of Emergency, as some of those processes are dependent on state or federal regulation, or policies imposed by oversight agencies.  </w:t>
      </w:r>
    </w:p>
    <w:p w14:paraId="242B77F0" w14:textId="5C24AE02" w:rsidR="00A9061F" w:rsidRDefault="000D0607" w:rsidP="00A1028B">
      <w:pPr>
        <w:pStyle w:val="Heading2"/>
        <w:spacing w:after="120"/>
      </w:pPr>
      <w:bookmarkStart w:id="1" w:name="_The_Following_Documents"/>
      <w:bookmarkEnd w:id="1"/>
      <w:r>
        <w:t xml:space="preserve">Documents </w:t>
      </w:r>
      <w:r w:rsidR="00A1028B">
        <w:t xml:space="preserve">That </w:t>
      </w:r>
      <w:r>
        <w:t>May Not Be Electronically Signed</w:t>
      </w:r>
    </w:p>
    <w:p w14:paraId="5E26794C" w14:textId="51F9A2C4" w:rsidR="000D0607" w:rsidRDefault="00044A3F" w:rsidP="00A1028B">
      <w:pPr>
        <w:spacing w:after="120"/>
      </w:pPr>
      <w:r>
        <w:t>T</w:t>
      </w:r>
      <w:r w:rsidR="00A9061F">
        <w:t xml:space="preserve">he following documents may not be </w:t>
      </w:r>
      <w:r w:rsidR="00A1028B">
        <w:t>electronically signed at this time:</w:t>
      </w:r>
      <w:r w:rsidR="000D0607">
        <w:t xml:space="preserve"> </w:t>
      </w:r>
    </w:p>
    <w:p w14:paraId="20B242DC" w14:textId="75904181" w:rsidR="000D0607" w:rsidRPr="00811CA9" w:rsidRDefault="000D0607" w:rsidP="00A1028B">
      <w:pPr>
        <w:pStyle w:val="ListParagraph"/>
        <w:numPr>
          <w:ilvl w:val="0"/>
          <w:numId w:val="21"/>
        </w:numPr>
        <w:spacing w:after="60"/>
        <w:rPr>
          <w:smallCaps/>
        </w:rPr>
      </w:pPr>
      <w:r w:rsidRPr="00811CA9">
        <w:rPr>
          <w:smallCaps/>
        </w:rPr>
        <w:t>DR 260 Consent to Release and Obtain Information</w:t>
      </w:r>
    </w:p>
    <w:p w14:paraId="0E05D5DC" w14:textId="635C41AF" w:rsidR="00811CA9" w:rsidRPr="00250EC5" w:rsidRDefault="00811CA9" w:rsidP="00250EC5">
      <w:pPr>
        <w:pStyle w:val="ListParagraph"/>
        <w:numPr>
          <w:ilvl w:val="0"/>
          <w:numId w:val="21"/>
        </w:numPr>
        <w:spacing w:after="60"/>
        <w:rPr>
          <w:smallCaps/>
        </w:rPr>
      </w:pPr>
      <w:r w:rsidRPr="00250EC5">
        <w:rPr>
          <w:smallCaps/>
        </w:rPr>
        <w:t>SSA 3288 Social Security Administration – Consent for Release of Information</w:t>
      </w:r>
    </w:p>
    <w:p w14:paraId="18ABD5DB" w14:textId="77777777" w:rsidR="00A20BB4" w:rsidRDefault="00A20BB4" w:rsidP="00A20BB4">
      <w:pPr>
        <w:pStyle w:val="Heading1"/>
      </w:pPr>
      <w:r>
        <w:t>Resources</w:t>
      </w:r>
    </w:p>
    <w:p w14:paraId="1337FFD0" w14:textId="3793D2B2" w:rsidR="00220F3B" w:rsidRDefault="0043215B" w:rsidP="008C1AA3">
      <w:pPr>
        <w:spacing w:after="240"/>
      </w:pPr>
      <w:r>
        <w:t xml:space="preserve">The </w:t>
      </w:r>
      <w:r w:rsidR="00522931">
        <w:t xml:space="preserve">DOR </w:t>
      </w:r>
      <w:r w:rsidR="00B47728">
        <w:t xml:space="preserve">Team Managers </w:t>
      </w:r>
      <w:r w:rsidR="00A20BB4">
        <w:t xml:space="preserve">and District Operations Support (DOS) Managers </w:t>
      </w:r>
      <w:r w:rsidR="00B47728">
        <w:t xml:space="preserve">may contact </w:t>
      </w:r>
      <w:hyperlink r:id="rId11" w:history="1">
        <w:r w:rsidR="00B47728" w:rsidRPr="00E87893">
          <w:rPr>
            <w:rStyle w:val="Hyperlink"/>
          </w:rPr>
          <w:t>program.policy@dor.ca.gov</w:t>
        </w:r>
      </w:hyperlink>
      <w:r w:rsidR="00B47728">
        <w:t xml:space="preserve"> </w:t>
      </w:r>
      <w:r w:rsidR="00664744">
        <w:t>with</w:t>
      </w:r>
      <w:r w:rsidR="00B47728">
        <w:t xml:space="preserve"> policy questions.</w:t>
      </w:r>
    </w:p>
    <w:p w14:paraId="665D8C74" w14:textId="77777777" w:rsidR="00522931" w:rsidRPr="002E2436" w:rsidRDefault="00522931" w:rsidP="00522931">
      <w:pPr>
        <w:rPr>
          <w:rFonts w:cs="Arial"/>
          <w:szCs w:val="28"/>
        </w:rPr>
      </w:pPr>
      <w:r>
        <w:rPr>
          <w:rFonts w:cs="Arial"/>
          <w:szCs w:val="28"/>
        </w:rPr>
        <w:t>Contract Administrators may contact the</w:t>
      </w:r>
      <w:r w:rsidRPr="00522931">
        <w:rPr>
          <w:rFonts w:cs="Arial"/>
          <w:szCs w:val="28"/>
        </w:rPr>
        <w:t xml:space="preserve"> Cooperative Programs Section email at </w:t>
      </w:r>
      <w:hyperlink r:id="rId12" w:history="1">
        <w:r w:rsidR="00664744" w:rsidRPr="00742C0C">
          <w:rPr>
            <w:rStyle w:val="Hyperlink"/>
            <w:rFonts w:cs="Arial"/>
            <w:szCs w:val="28"/>
          </w:rPr>
          <w:t>cssinfo@dor.ca.gov</w:t>
        </w:r>
      </w:hyperlink>
      <w:r w:rsidR="00664744">
        <w:rPr>
          <w:rFonts w:cs="Arial"/>
          <w:szCs w:val="28"/>
        </w:rPr>
        <w:t xml:space="preserve"> </w:t>
      </w:r>
      <w:r>
        <w:rPr>
          <w:rFonts w:cs="Arial"/>
          <w:szCs w:val="28"/>
        </w:rPr>
        <w:t>and cooperative partners may</w:t>
      </w:r>
      <w:r w:rsidRPr="00501591">
        <w:rPr>
          <w:rFonts w:cs="Arial"/>
          <w:szCs w:val="28"/>
        </w:rPr>
        <w:t xml:space="preserve"> contact the </w:t>
      </w:r>
      <w:r>
        <w:rPr>
          <w:rFonts w:cs="Arial"/>
          <w:szCs w:val="28"/>
        </w:rPr>
        <w:t xml:space="preserve">DOR </w:t>
      </w:r>
      <w:r w:rsidRPr="00501591">
        <w:rPr>
          <w:rFonts w:cs="Arial"/>
          <w:szCs w:val="28"/>
        </w:rPr>
        <w:t>Cooperative Program Specialist a</w:t>
      </w:r>
      <w:r w:rsidRPr="002E2436">
        <w:rPr>
          <w:rFonts w:cs="Arial"/>
          <w:szCs w:val="28"/>
        </w:rPr>
        <w:t>ssigned to your program.</w:t>
      </w:r>
    </w:p>
    <w:p w14:paraId="2DE21954" w14:textId="77777777" w:rsidR="00A20BB4" w:rsidRDefault="00522931" w:rsidP="008C1AA3">
      <w:pPr>
        <w:spacing w:after="240"/>
      </w:pPr>
      <w:r>
        <w:t xml:space="preserve">Community Rehabilitation Programs may contact the DOR Community Resources Development Section email at </w:t>
      </w:r>
      <w:hyperlink r:id="rId13" w:history="1">
        <w:r w:rsidRPr="00742C0C">
          <w:rPr>
            <w:rStyle w:val="Hyperlink"/>
          </w:rPr>
          <w:t>crdssinfo@dor.ca.gov</w:t>
        </w:r>
      </w:hyperlink>
      <w:r>
        <w:t xml:space="preserve"> or the DOR CRD Specialist assigned to your program.</w:t>
      </w:r>
    </w:p>
    <w:p w14:paraId="55F28787" w14:textId="3F4DDB8C" w:rsidR="00A20BB4" w:rsidRDefault="00455F2B" w:rsidP="008C1AA3">
      <w:pPr>
        <w:spacing w:after="240"/>
      </w:pPr>
      <w:r w:rsidRPr="00455F2B">
        <w:lastRenderedPageBreak/>
        <w:t xml:space="preserve">Contractors and DOR staff with </w:t>
      </w:r>
      <w:r>
        <w:t>q</w:t>
      </w:r>
      <w:r w:rsidR="00F02852">
        <w:t xml:space="preserve">uestions regarding contract and procurement please email </w:t>
      </w:r>
      <w:hyperlink r:id="rId14" w:history="1">
        <w:r w:rsidR="00F2091A" w:rsidRPr="00F2091A">
          <w:rPr>
            <w:rStyle w:val="Hyperlink"/>
          </w:rPr>
          <w:t>contractsinfo</w:t>
        </w:r>
        <w:r w:rsidR="00F2091A" w:rsidRPr="00D80C1B">
          <w:rPr>
            <w:rStyle w:val="Hyperlink"/>
          </w:rPr>
          <w:t>@dor.ca.gov</w:t>
        </w:r>
      </w:hyperlink>
      <w:r>
        <w:t xml:space="preserve">.  </w:t>
      </w:r>
      <w:r w:rsidRPr="00455F2B">
        <w:rPr>
          <w:rStyle w:val="Hyperlink"/>
          <w:color w:val="auto"/>
          <w:u w:val="none"/>
        </w:rPr>
        <w:t>F</w:t>
      </w:r>
      <w:r w:rsidR="00F02852" w:rsidRPr="00455F2B">
        <w:rPr>
          <w:rStyle w:val="Hyperlink"/>
          <w:color w:val="auto"/>
          <w:u w:val="none"/>
        </w:rPr>
        <w:t xml:space="preserve">or accounting questions, please email </w:t>
      </w:r>
      <w:hyperlink r:id="rId15" w:history="1">
        <w:r w:rsidR="00F02852" w:rsidRPr="00F02852">
          <w:rPr>
            <w:rStyle w:val="Hyperlink"/>
          </w:rPr>
          <w:t>acctnginfo@dor.ca.gov</w:t>
        </w:r>
      </w:hyperlink>
      <w:r w:rsidR="00F02852">
        <w:t>.</w:t>
      </w:r>
    </w:p>
    <w:p w14:paraId="78A6D06B" w14:textId="46C03563" w:rsidR="00044A3F" w:rsidRDefault="008D1E0A" w:rsidP="00250EC5">
      <w:pPr>
        <w:pStyle w:val="Heading1"/>
      </w:pPr>
      <w:bookmarkStart w:id="2" w:name="_Attachment_1:_How"/>
      <w:bookmarkEnd w:id="2"/>
      <w:r>
        <w:t xml:space="preserve">Attachment 1: </w:t>
      </w:r>
      <w:r w:rsidR="00044A3F">
        <w:t>How to Encrypt Confidential Information</w:t>
      </w:r>
    </w:p>
    <w:p w14:paraId="44DA1512" w14:textId="36340CEF" w:rsidR="00044A3F" w:rsidRDefault="00044A3F" w:rsidP="008C1AA3">
      <w:pPr>
        <w:spacing w:after="240"/>
      </w:pPr>
      <w:r>
        <w:t xml:space="preserve">The following instructions are also available on the </w:t>
      </w:r>
      <w:proofErr w:type="spellStart"/>
      <w:r>
        <w:t>InDOR</w:t>
      </w:r>
      <w:proofErr w:type="spellEnd"/>
      <w:r>
        <w:t xml:space="preserve"> intra</w:t>
      </w:r>
      <w:r w:rsidR="00901988">
        <w:t>net, at the following link:</w:t>
      </w:r>
      <w:r w:rsidR="005A1520">
        <w:t xml:space="preserve"> </w:t>
      </w:r>
      <w:hyperlink r:id="rId16" w:history="1">
        <w:r w:rsidR="005A1520" w:rsidRPr="005A1520">
          <w:rPr>
            <w:rStyle w:val="Hyperlink"/>
          </w:rPr>
          <w:t>http://indor/itsd/information-security-privacy-office/how-to-encrypt-confidential-information</w:t>
        </w:r>
      </w:hyperlink>
      <w:r w:rsidR="005A1520">
        <w:t>.</w:t>
      </w:r>
    </w:p>
    <w:p w14:paraId="3C41682A" w14:textId="42766CEC" w:rsidR="00901988" w:rsidRDefault="00901988" w:rsidP="00250EC5">
      <w:pPr>
        <w:pStyle w:val="Heading2"/>
        <w:numPr>
          <w:ilvl w:val="0"/>
          <w:numId w:val="23"/>
        </w:numPr>
        <w:ind w:left="360"/>
      </w:pPr>
      <w:r>
        <w:t xml:space="preserve">How to </w:t>
      </w:r>
      <w:r w:rsidR="00611FE5">
        <w:t>E</w:t>
      </w:r>
      <w:r>
        <w:t xml:space="preserve">ncrypt </w:t>
      </w:r>
      <w:r w:rsidR="00611FE5">
        <w:t>E</w:t>
      </w:r>
      <w:r>
        <w:t xml:space="preserve">mail </w:t>
      </w:r>
      <w:r w:rsidR="00611FE5">
        <w:t>M</w:t>
      </w:r>
      <w:r>
        <w:t xml:space="preserve">essages </w:t>
      </w:r>
      <w:r w:rsidR="00611FE5">
        <w:t>C</w:t>
      </w:r>
      <w:r>
        <w:t xml:space="preserve">ontaining </w:t>
      </w:r>
      <w:r w:rsidR="00611FE5">
        <w:t>C</w:t>
      </w:r>
      <w:r>
        <w:t xml:space="preserve">onfidential </w:t>
      </w:r>
      <w:r w:rsidR="00611FE5">
        <w:t>I</w:t>
      </w:r>
      <w:r>
        <w:t>nformation</w:t>
      </w:r>
    </w:p>
    <w:p w14:paraId="10182B92" w14:textId="628C35B1" w:rsidR="00901988" w:rsidRDefault="00901988" w:rsidP="008C1AA3">
      <w:pPr>
        <w:spacing w:after="240"/>
      </w:pPr>
      <w:r>
        <w:t xml:space="preserve">If you have confidential information to send electronically, encrypted email messages can easily be done by typing the word “encrypt” within square brackets anywhere on the </w:t>
      </w:r>
      <w:r w:rsidRPr="00250EC5">
        <w:rPr>
          <w:b/>
          <w:bCs/>
        </w:rPr>
        <w:t>Subject</w:t>
      </w:r>
      <w:r>
        <w:t xml:space="preserve"> line of the message (see the following example: </w:t>
      </w:r>
      <w:r w:rsidRPr="00250EC5">
        <w:rPr>
          <w:b/>
          <w:bCs/>
        </w:rPr>
        <w:t>[encrypt]</w:t>
      </w:r>
      <w:r>
        <w:t>). The word “encrypt” can be in upper or lower caps, or any combination thereof, as the functionality is not case sensitive.</w:t>
      </w:r>
    </w:p>
    <w:p w14:paraId="4AABCDD2" w14:textId="77777777" w:rsidR="008D1E0A" w:rsidRDefault="008D1E0A" w:rsidP="008C1AA3">
      <w:pPr>
        <w:spacing w:after="240"/>
      </w:pPr>
      <w:r w:rsidRPr="00A6466D">
        <w:rPr>
          <w:rFonts w:ascii="inherit" w:eastAsia="Times New Roman" w:hAnsi="inherit" w:cs="Arial"/>
          <w:noProof/>
          <w:color w:val="222222"/>
          <w:sz w:val="24"/>
          <w:szCs w:val="24"/>
        </w:rPr>
        <w:drawing>
          <wp:inline distT="0" distB="0" distL="0" distR="0" wp14:anchorId="78006027" wp14:editId="4175B1B4">
            <wp:extent cx="3028950" cy="2105025"/>
            <wp:effectExtent l="0" t="0" r="0" b="9525"/>
            <wp:docPr id="5" name="Picture 5" descr="Picture of sample encrypted email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sample encrypted email mess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8950" cy="2105025"/>
                    </a:xfrm>
                    <a:prstGeom prst="rect">
                      <a:avLst/>
                    </a:prstGeom>
                    <a:noFill/>
                    <a:ln>
                      <a:noFill/>
                    </a:ln>
                  </pic:spPr>
                </pic:pic>
              </a:graphicData>
            </a:graphic>
          </wp:inline>
        </w:drawing>
      </w:r>
    </w:p>
    <w:p w14:paraId="62E5E826" w14:textId="31D10AE0" w:rsidR="008D1E0A" w:rsidRPr="003414DA" w:rsidRDefault="008D1E0A" w:rsidP="003414DA">
      <w:pPr>
        <w:spacing w:after="240" w:line="240" w:lineRule="auto"/>
      </w:pPr>
      <w:r w:rsidRPr="00250EC5">
        <w:t xml:space="preserve">The recipient will then receive an email with an attachment providing them with the instructions on how to </w:t>
      </w:r>
      <w:proofErr w:type="gramStart"/>
      <w:r w:rsidRPr="00250EC5">
        <w:t>open up</w:t>
      </w:r>
      <w:proofErr w:type="gramEnd"/>
      <w:r w:rsidRPr="00250EC5">
        <w:t xml:space="preserve"> the message.</w:t>
      </w:r>
      <w:r w:rsidRPr="00250EC5">
        <w:rPr>
          <w:rFonts w:hint="eastAsia"/>
        </w:rPr>
        <w:t> </w:t>
      </w:r>
      <w:r w:rsidRPr="00250EC5">
        <w:t xml:space="preserve">The easiest way to </w:t>
      </w:r>
      <w:proofErr w:type="gramStart"/>
      <w:r w:rsidRPr="00250EC5">
        <w:t>open up</w:t>
      </w:r>
      <w:proofErr w:type="gramEnd"/>
      <w:r w:rsidRPr="00250EC5">
        <w:t xml:space="preserve"> the message is for the recipient to choose the option for a one-time or single-use passcode.</w:t>
      </w:r>
    </w:p>
    <w:p w14:paraId="2DADE2D6" w14:textId="3B9B1070" w:rsidR="008D1E0A" w:rsidRDefault="008D1E0A" w:rsidP="003414DA">
      <w:pPr>
        <w:spacing w:after="240" w:line="240" w:lineRule="auto"/>
      </w:pPr>
      <w:r w:rsidRPr="00250EC5">
        <w:rPr>
          <w:b/>
          <w:bCs/>
        </w:rPr>
        <w:t>Note:</w:t>
      </w:r>
      <w:r w:rsidRPr="00250EC5">
        <w:rPr>
          <w:rFonts w:hint="eastAsia"/>
        </w:rPr>
        <w:t> </w:t>
      </w:r>
      <w:r w:rsidRPr="00250EC5">
        <w:t>Encrypted email being sent between DOR employees will appear as if unencrypted and will not require a password to access.</w:t>
      </w:r>
    </w:p>
    <w:p w14:paraId="524CFA16" w14:textId="2907DCC9" w:rsidR="008D1E0A" w:rsidRPr="00A6466D" w:rsidRDefault="008D1E0A" w:rsidP="008D1E0A">
      <w:pPr>
        <w:spacing w:after="0" w:line="240" w:lineRule="auto"/>
        <w:rPr>
          <w:rFonts w:ascii="inherit" w:eastAsia="Times New Roman" w:hAnsi="inherit" w:cs="Arial"/>
          <w:color w:val="222222"/>
          <w:sz w:val="24"/>
          <w:szCs w:val="24"/>
        </w:rPr>
      </w:pPr>
      <w:r w:rsidRPr="00250EC5">
        <w:t>A guide from Microsoft on using the One Time Passcode option when recipients receive an encrypted email:</w:t>
      </w:r>
      <w:r w:rsidRPr="00A6466D">
        <w:rPr>
          <w:rFonts w:ascii="inherit" w:eastAsia="Times New Roman" w:hAnsi="inherit" w:cs="Arial"/>
          <w:color w:val="222222"/>
          <w:sz w:val="24"/>
          <w:szCs w:val="24"/>
        </w:rPr>
        <w:t> </w:t>
      </w:r>
      <w:hyperlink r:id="rId18" w:history="1">
        <w:r w:rsidRPr="00250EC5">
          <w:rPr>
            <w:rFonts w:eastAsia="Times New Roman" w:cs="Arial"/>
            <w:color w:val="008CBA"/>
            <w:szCs w:val="28"/>
          </w:rPr>
          <w:t>https://blogs.office.com/en-us/2014/10/03/one-time-passcode-office-365-message-encryption/</w:t>
        </w:r>
      </w:hyperlink>
    </w:p>
    <w:p w14:paraId="34AB1BCC" w14:textId="20012CCA" w:rsidR="008D1E0A" w:rsidRDefault="008D1E0A" w:rsidP="00250EC5">
      <w:pPr>
        <w:pStyle w:val="Heading2"/>
      </w:pPr>
      <w:r w:rsidRPr="008D1E0A">
        <w:lastRenderedPageBreak/>
        <w:t xml:space="preserve">How to </w:t>
      </w:r>
      <w:r w:rsidR="00611FE5">
        <w:t>E</w:t>
      </w:r>
      <w:r w:rsidRPr="008D1E0A">
        <w:t xml:space="preserve">ncrypt Microsoft Products </w:t>
      </w:r>
      <w:r w:rsidR="00611FE5">
        <w:t>C</w:t>
      </w:r>
      <w:r w:rsidRPr="008D1E0A">
        <w:t xml:space="preserve">ontaining </w:t>
      </w:r>
      <w:r w:rsidR="00611FE5">
        <w:t>C</w:t>
      </w:r>
      <w:r w:rsidRPr="008D1E0A">
        <w:t xml:space="preserve">onfidential </w:t>
      </w:r>
      <w:r w:rsidR="00611FE5">
        <w:t>I</w:t>
      </w:r>
      <w:r w:rsidRPr="008D1E0A">
        <w:t>nformation</w:t>
      </w:r>
    </w:p>
    <w:p w14:paraId="0DD518F8" w14:textId="77777777" w:rsidR="008D1E0A" w:rsidRDefault="008D1E0A" w:rsidP="008D1E0A">
      <w:pPr>
        <w:spacing w:after="240"/>
      </w:pPr>
      <w:r>
        <w:t xml:space="preserve">All Microsoft products </w:t>
      </w:r>
      <w:proofErr w:type="gramStart"/>
      <w:r>
        <w:t>have the ability to</w:t>
      </w:r>
      <w:proofErr w:type="gramEnd"/>
      <w:r>
        <w:t xml:space="preserve"> be encrypted with password and that is an alternate solution that you can use.  </w:t>
      </w:r>
    </w:p>
    <w:p w14:paraId="1867E7A0" w14:textId="4392DFFD" w:rsidR="008D1E0A" w:rsidRDefault="008D1E0A" w:rsidP="00250EC5">
      <w:pPr>
        <w:pStyle w:val="ListParagraph"/>
        <w:numPr>
          <w:ilvl w:val="0"/>
          <w:numId w:val="24"/>
        </w:numPr>
      </w:pPr>
      <w:r>
        <w:t xml:space="preserve">Within the Microsoft document (e.g., Word, Excel), select the </w:t>
      </w:r>
      <w:r w:rsidRPr="00250EC5">
        <w:rPr>
          <w:b/>
          <w:bCs/>
        </w:rPr>
        <w:t>File</w:t>
      </w:r>
      <w:r>
        <w:t xml:space="preserve"> tab.</w:t>
      </w:r>
    </w:p>
    <w:p w14:paraId="35F7546C" w14:textId="1CB1A336" w:rsidR="008D1E0A" w:rsidRDefault="008D1E0A" w:rsidP="008D1E0A">
      <w:pPr>
        <w:spacing w:after="240"/>
      </w:pPr>
      <w:r w:rsidRPr="00A6466D">
        <w:rPr>
          <w:rFonts w:ascii="inherit" w:eastAsia="Times New Roman" w:hAnsi="inherit" w:cs="Arial"/>
          <w:noProof/>
          <w:color w:val="222222"/>
          <w:sz w:val="24"/>
          <w:szCs w:val="24"/>
        </w:rPr>
        <w:drawing>
          <wp:inline distT="0" distB="0" distL="0" distR="0" wp14:anchorId="6BDA484E" wp14:editId="3014D3BE">
            <wp:extent cx="5467350" cy="1990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7350" cy="1990725"/>
                    </a:xfrm>
                    <a:prstGeom prst="rect">
                      <a:avLst/>
                    </a:prstGeom>
                    <a:noFill/>
                    <a:ln>
                      <a:noFill/>
                    </a:ln>
                  </pic:spPr>
                </pic:pic>
              </a:graphicData>
            </a:graphic>
          </wp:inline>
        </w:drawing>
      </w:r>
    </w:p>
    <w:p w14:paraId="19B5C76F" w14:textId="411C1DE2" w:rsidR="008D1E0A" w:rsidRDefault="00611FE5" w:rsidP="00250EC5">
      <w:pPr>
        <w:pStyle w:val="ListParagraph"/>
        <w:numPr>
          <w:ilvl w:val="0"/>
          <w:numId w:val="24"/>
        </w:numPr>
      </w:pPr>
      <w:r>
        <w:t xml:space="preserve">Under the </w:t>
      </w:r>
      <w:r w:rsidRPr="00250EC5">
        <w:rPr>
          <w:b/>
          <w:bCs/>
        </w:rPr>
        <w:t>Info</w:t>
      </w:r>
      <w:r>
        <w:t xml:space="preserve"> tab on the left, select</w:t>
      </w:r>
      <w:r w:rsidR="008D1E0A">
        <w:t xml:space="preserve"> </w:t>
      </w:r>
      <w:r w:rsidR="008D1E0A" w:rsidRPr="00250EC5">
        <w:rPr>
          <w:b/>
          <w:bCs/>
        </w:rPr>
        <w:t>Protect Document</w:t>
      </w:r>
      <w:r>
        <w:t>.</w:t>
      </w:r>
    </w:p>
    <w:p w14:paraId="1F492B6F" w14:textId="77777777" w:rsidR="00611FE5" w:rsidRDefault="008D1E0A" w:rsidP="008D1E0A">
      <w:pPr>
        <w:spacing w:after="240"/>
      </w:pPr>
      <w:r w:rsidRPr="00A6466D">
        <w:rPr>
          <w:rFonts w:ascii="inherit" w:eastAsia="Times New Roman" w:hAnsi="inherit" w:cs="Arial"/>
          <w:noProof/>
          <w:color w:val="222222"/>
          <w:sz w:val="24"/>
          <w:szCs w:val="24"/>
        </w:rPr>
        <w:drawing>
          <wp:inline distT="0" distB="0" distL="0" distR="0" wp14:anchorId="30415D30" wp14:editId="56A0B841">
            <wp:extent cx="4514850" cy="156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4850" cy="1562100"/>
                    </a:xfrm>
                    <a:prstGeom prst="rect">
                      <a:avLst/>
                    </a:prstGeom>
                    <a:noFill/>
                    <a:ln>
                      <a:noFill/>
                    </a:ln>
                  </pic:spPr>
                </pic:pic>
              </a:graphicData>
            </a:graphic>
          </wp:inline>
        </w:drawing>
      </w:r>
    </w:p>
    <w:p w14:paraId="34726988" w14:textId="07C5BC2B" w:rsidR="008D1E0A" w:rsidRDefault="00611FE5" w:rsidP="00611FE5">
      <w:pPr>
        <w:pStyle w:val="ListParagraph"/>
        <w:numPr>
          <w:ilvl w:val="0"/>
          <w:numId w:val="24"/>
        </w:numPr>
      </w:pPr>
      <w:r>
        <w:t>Select</w:t>
      </w:r>
      <w:r w:rsidR="008D1E0A" w:rsidRPr="008D1E0A">
        <w:t xml:space="preserve"> </w:t>
      </w:r>
      <w:r w:rsidR="008D1E0A" w:rsidRPr="00250EC5">
        <w:rPr>
          <w:b/>
          <w:bCs/>
        </w:rPr>
        <w:t>Encrypt with Password</w:t>
      </w:r>
      <w:r w:rsidR="008D1E0A" w:rsidRPr="008D1E0A">
        <w:t>.</w:t>
      </w:r>
    </w:p>
    <w:p w14:paraId="0428FF5B" w14:textId="1D5F0EFE" w:rsidR="00611FE5" w:rsidRDefault="00611FE5" w:rsidP="00611FE5">
      <w:pPr>
        <w:pStyle w:val="ListParagraph"/>
        <w:numPr>
          <w:ilvl w:val="0"/>
          <w:numId w:val="24"/>
        </w:numPr>
      </w:pPr>
      <w:r>
        <w:t xml:space="preserve">Enter a password of your choice. Press </w:t>
      </w:r>
      <w:r w:rsidRPr="00250EC5">
        <w:rPr>
          <w:b/>
          <w:bCs/>
        </w:rPr>
        <w:t>OK</w:t>
      </w:r>
      <w:r>
        <w:t xml:space="preserve">. </w:t>
      </w:r>
    </w:p>
    <w:p w14:paraId="62CEEDAE" w14:textId="141F3AAC" w:rsidR="00611FE5" w:rsidRDefault="00611FE5" w:rsidP="00611FE5">
      <w:pPr>
        <w:pStyle w:val="ListParagraph"/>
        <w:numPr>
          <w:ilvl w:val="0"/>
          <w:numId w:val="24"/>
        </w:numPr>
      </w:pPr>
      <w:r>
        <w:t xml:space="preserve">Reenter your created password to confirm. Press </w:t>
      </w:r>
      <w:r w:rsidRPr="00250EC5">
        <w:rPr>
          <w:b/>
          <w:bCs/>
        </w:rPr>
        <w:t>OK</w:t>
      </w:r>
      <w:r>
        <w:t xml:space="preserve">. </w:t>
      </w:r>
    </w:p>
    <w:p w14:paraId="04861C79" w14:textId="0D1A9122" w:rsidR="00611FE5" w:rsidRDefault="00611FE5" w:rsidP="00250EC5">
      <w:pPr>
        <w:pStyle w:val="ListParagraph"/>
        <w:numPr>
          <w:ilvl w:val="0"/>
          <w:numId w:val="0"/>
        </w:numPr>
        <w:ind w:left="720"/>
      </w:pPr>
      <w:r>
        <w:rPr>
          <w:noProof/>
        </w:rPr>
        <w:lastRenderedPageBreak/>
        <w:drawing>
          <wp:inline distT="0" distB="0" distL="0" distR="0" wp14:anchorId="6765B4F0" wp14:editId="3D131CFF">
            <wp:extent cx="3200400" cy="2305050"/>
            <wp:effectExtent l="0" t="0" r="0" b="0"/>
            <wp:docPr id="7" name="Picture 7" descr="Screen capture of the Confirm Password pop-up, indicating for the user to Reenter passw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00400" cy="2305050"/>
                    </a:xfrm>
                    <a:prstGeom prst="rect">
                      <a:avLst/>
                    </a:prstGeom>
                  </pic:spPr>
                </pic:pic>
              </a:graphicData>
            </a:graphic>
          </wp:inline>
        </w:drawing>
      </w:r>
    </w:p>
    <w:p w14:paraId="4F3E851D" w14:textId="29610BE3" w:rsidR="00611FE5" w:rsidRDefault="00611FE5" w:rsidP="00611FE5">
      <w:pPr>
        <w:pStyle w:val="ListParagraph"/>
        <w:numPr>
          <w:ilvl w:val="0"/>
          <w:numId w:val="24"/>
        </w:numPr>
      </w:pPr>
      <w:r>
        <w:t>The document is now password encrypted and will require the created password to open the document.</w:t>
      </w:r>
    </w:p>
    <w:p w14:paraId="0B11D969" w14:textId="685784E3" w:rsidR="00611FE5" w:rsidRDefault="00611FE5" w:rsidP="00250EC5">
      <w:r w:rsidRPr="00250EC5">
        <w:rPr>
          <w:b/>
          <w:bCs/>
        </w:rPr>
        <w:t>Note:</w:t>
      </w:r>
      <w:r>
        <w:t xml:space="preserve"> Be advised that this password cannot be retrieved if lost. Also, it is highly discouraged to use a password already associated to other user accounts or logins, such as using the same password as Outlook login. </w:t>
      </w:r>
    </w:p>
    <w:p w14:paraId="4D767F13" w14:textId="3156447B" w:rsidR="008D1E0A" w:rsidRDefault="008D1E0A" w:rsidP="00250EC5">
      <w:pPr>
        <w:pStyle w:val="Heading2"/>
      </w:pPr>
      <w:r w:rsidRPr="008D1E0A">
        <w:t xml:space="preserve">How to </w:t>
      </w:r>
      <w:r w:rsidR="00611FE5">
        <w:t>E</w:t>
      </w:r>
      <w:r w:rsidRPr="008D1E0A">
        <w:t xml:space="preserve">ncrypt Adobe PDF </w:t>
      </w:r>
      <w:r w:rsidR="00611FE5">
        <w:t>F</w:t>
      </w:r>
      <w:r w:rsidRPr="008D1E0A">
        <w:t xml:space="preserve">ile </w:t>
      </w:r>
      <w:r w:rsidR="00611FE5">
        <w:t>C</w:t>
      </w:r>
      <w:r w:rsidRPr="008D1E0A">
        <w:t xml:space="preserve">ontaining </w:t>
      </w:r>
      <w:r w:rsidR="00611FE5">
        <w:t>C</w:t>
      </w:r>
      <w:r w:rsidRPr="008D1E0A">
        <w:t xml:space="preserve">onfidential </w:t>
      </w:r>
      <w:r w:rsidR="00611FE5">
        <w:t>I</w:t>
      </w:r>
      <w:r w:rsidRPr="008D1E0A">
        <w:t>nformation</w:t>
      </w:r>
    </w:p>
    <w:p w14:paraId="2DFB7EF2" w14:textId="77777777" w:rsidR="008D1E0A" w:rsidRDefault="008D1E0A" w:rsidP="008D1E0A">
      <w:pPr>
        <w:spacing w:after="240"/>
      </w:pPr>
      <w:r>
        <w:t xml:space="preserve">For .PDF documents, in order to password encrypt the document, you must either have access to Adobe Acrobat or have someone who has access to Adobe Acrobat protect the document. </w:t>
      </w:r>
    </w:p>
    <w:p w14:paraId="2441DAD7" w14:textId="77777777" w:rsidR="008D1E0A" w:rsidRDefault="008D1E0A" w:rsidP="008D1E0A">
      <w:pPr>
        <w:spacing w:after="240"/>
      </w:pPr>
      <w:r>
        <w:t>The steps are as follows:</w:t>
      </w:r>
    </w:p>
    <w:p w14:paraId="0C03F154" w14:textId="77777777" w:rsidR="00A26012" w:rsidRDefault="008D1E0A" w:rsidP="008D1E0A">
      <w:pPr>
        <w:pStyle w:val="ListParagraph"/>
        <w:numPr>
          <w:ilvl w:val="0"/>
          <w:numId w:val="25"/>
        </w:numPr>
      </w:pPr>
      <w:r>
        <w:t xml:space="preserve">Make sure that you </w:t>
      </w:r>
      <w:proofErr w:type="gramStart"/>
      <w:r>
        <w:t>open up</w:t>
      </w:r>
      <w:proofErr w:type="gramEnd"/>
      <w:r>
        <w:t xml:space="preserve"> the document with Adobe Acrobat, not Adobe Reader. </w:t>
      </w:r>
    </w:p>
    <w:p w14:paraId="65B7D2C4" w14:textId="77777777" w:rsidR="00A26012" w:rsidRDefault="008D1E0A" w:rsidP="008D1E0A">
      <w:pPr>
        <w:pStyle w:val="ListParagraph"/>
        <w:numPr>
          <w:ilvl w:val="0"/>
          <w:numId w:val="25"/>
        </w:numPr>
      </w:pPr>
      <w:r>
        <w:t xml:space="preserve">You can find out if you have access to Adobe Acrobat by right-clicking on the document and choose </w:t>
      </w:r>
      <w:r w:rsidRPr="00250EC5">
        <w:rPr>
          <w:b/>
          <w:bCs/>
        </w:rPr>
        <w:t>Open with</w:t>
      </w:r>
      <w:r w:rsidR="00A26012">
        <w:t xml:space="preserve"> </w:t>
      </w:r>
      <w:r>
        <w:t>&gt;</w:t>
      </w:r>
      <w:r w:rsidR="00A26012">
        <w:t xml:space="preserve"> </w:t>
      </w:r>
      <w:r>
        <w:t>Adobe Acrobat</w:t>
      </w:r>
      <w:r w:rsidR="00A26012">
        <w:t>.</w:t>
      </w:r>
    </w:p>
    <w:p w14:paraId="2AA29A82" w14:textId="77777777" w:rsidR="00A26012" w:rsidRDefault="008D1E0A" w:rsidP="008D1E0A">
      <w:pPr>
        <w:pStyle w:val="ListParagraph"/>
        <w:numPr>
          <w:ilvl w:val="0"/>
          <w:numId w:val="25"/>
        </w:numPr>
      </w:pPr>
      <w:r>
        <w:t xml:space="preserve">Once the document is open, click on the </w:t>
      </w:r>
      <w:r w:rsidRPr="00250EC5">
        <w:rPr>
          <w:b/>
          <w:bCs/>
        </w:rPr>
        <w:t>File</w:t>
      </w:r>
      <w:r>
        <w:t xml:space="preserve"> tab</w:t>
      </w:r>
      <w:r w:rsidR="00A26012">
        <w:t>.</w:t>
      </w:r>
    </w:p>
    <w:p w14:paraId="61C2809E" w14:textId="1DBB0459" w:rsidR="008D1E0A" w:rsidRDefault="008D1E0A" w:rsidP="00250EC5">
      <w:pPr>
        <w:pStyle w:val="ListParagraph"/>
        <w:numPr>
          <w:ilvl w:val="0"/>
          <w:numId w:val="25"/>
        </w:numPr>
      </w:pPr>
      <w:r>
        <w:t xml:space="preserve">Click on </w:t>
      </w:r>
      <w:r w:rsidRPr="00250EC5">
        <w:rPr>
          <w:b/>
          <w:bCs/>
        </w:rPr>
        <w:t>Properties</w:t>
      </w:r>
      <w:r>
        <w:t xml:space="preserve">, </w:t>
      </w:r>
      <w:r w:rsidR="00A26012">
        <w:t>the c</w:t>
      </w:r>
      <w:r>
        <w:t xml:space="preserve">lick on the </w:t>
      </w:r>
      <w:r w:rsidRPr="00250EC5">
        <w:rPr>
          <w:b/>
          <w:bCs/>
        </w:rPr>
        <w:t>Security</w:t>
      </w:r>
      <w:r>
        <w:t xml:space="preserve"> </w:t>
      </w:r>
      <w:r w:rsidR="00A26012">
        <w:t>t</w:t>
      </w:r>
      <w:r>
        <w:t>ab</w:t>
      </w:r>
      <w:r w:rsidR="00A26012">
        <w:t>.</w:t>
      </w:r>
    </w:p>
    <w:p w14:paraId="45F0E91F" w14:textId="4684BE65" w:rsidR="008D1E0A" w:rsidRDefault="008D1E0A" w:rsidP="008D1E0A">
      <w:pPr>
        <w:spacing w:after="240"/>
      </w:pPr>
      <w:r w:rsidRPr="00A6466D">
        <w:rPr>
          <w:rFonts w:ascii="inherit" w:eastAsia="Times New Roman" w:hAnsi="inherit" w:cs="Arial"/>
          <w:noProof/>
          <w:color w:val="222222"/>
          <w:sz w:val="24"/>
          <w:szCs w:val="24"/>
        </w:rPr>
        <w:lastRenderedPageBreak/>
        <w:drawing>
          <wp:inline distT="0" distB="0" distL="0" distR="0" wp14:anchorId="014C1DBF" wp14:editId="601DCB4D">
            <wp:extent cx="5943600" cy="1928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928495"/>
                    </a:xfrm>
                    <a:prstGeom prst="rect">
                      <a:avLst/>
                    </a:prstGeom>
                    <a:noFill/>
                    <a:ln>
                      <a:noFill/>
                    </a:ln>
                  </pic:spPr>
                </pic:pic>
              </a:graphicData>
            </a:graphic>
          </wp:inline>
        </w:drawing>
      </w:r>
    </w:p>
    <w:p w14:paraId="3357E550" w14:textId="77777777" w:rsidR="00A26012" w:rsidRDefault="008D1E0A" w:rsidP="008D1E0A">
      <w:pPr>
        <w:pStyle w:val="ListParagraph"/>
        <w:numPr>
          <w:ilvl w:val="0"/>
          <w:numId w:val="25"/>
        </w:numPr>
      </w:pPr>
      <w:r>
        <w:t xml:space="preserve">On the </w:t>
      </w:r>
      <w:r w:rsidRPr="00250EC5">
        <w:rPr>
          <w:b/>
          <w:bCs/>
        </w:rPr>
        <w:t>Security Method</w:t>
      </w:r>
      <w:r>
        <w:t xml:space="preserve"> section, choose </w:t>
      </w:r>
      <w:r w:rsidRPr="00250EC5">
        <w:rPr>
          <w:b/>
          <w:bCs/>
        </w:rPr>
        <w:t>Password Security</w:t>
      </w:r>
      <w:r>
        <w:t xml:space="preserve"> from the dropdown box</w:t>
      </w:r>
      <w:r w:rsidR="00A26012">
        <w:t>.</w:t>
      </w:r>
    </w:p>
    <w:p w14:paraId="567F5D05" w14:textId="77777777" w:rsidR="00A26012" w:rsidRDefault="008D1E0A" w:rsidP="008D1E0A">
      <w:pPr>
        <w:pStyle w:val="ListParagraph"/>
        <w:numPr>
          <w:ilvl w:val="0"/>
          <w:numId w:val="25"/>
        </w:numPr>
        <w:rPr>
          <w:b/>
          <w:bCs/>
        </w:rPr>
      </w:pPr>
      <w:r>
        <w:t xml:space="preserve">Click on the box </w:t>
      </w:r>
      <w:r w:rsidRPr="00250EC5">
        <w:rPr>
          <w:b/>
          <w:bCs/>
        </w:rPr>
        <w:t>Require a password to open the document</w:t>
      </w:r>
      <w:r w:rsidR="00A26012" w:rsidRPr="00250EC5">
        <w:t>.</w:t>
      </w:r>
    </w:p>
    <w:p w14:paraId="6D88F5B7" w14:textId="6AD8F32F" w:rsidR="008D1E0A" w:rsidRPr="00250EC5" w:rsidRDefault="008D1E0A" w:rsidP="00250EC5">
      <w:pPr>
        <w:pStyle w:val="ListParagraph"/>
        <w:numPr>
          <w:ilvl w:val="0"/>
          <w:numId w:val="25"/>
        </w:numPr>
        <w:rPr>
          <w:b/>
          <w:bCs/>
        </w:rPr>
      </w:pPr>
      <w:r>
        <w:t xml:space="preserve">Create a password and press the </w:t>
      </w:r>
      <w:r w:rsidRPr="00250EC5">
        <w:rPr>
          <w:b/>
          <w:bCs/>
        </w:rPr>
        <w:t>OK</w:t>
      </w:r>
      <w:r>
        <w:t xml:space="preserve"> button</w:t>
      </w:r>
      <w:r w:rsidR="00A26012">
        <w:t>.</w:t>
      </w:r>
    </w:p>
    <w:p w14:paraId="13528DD2" w14:textId="5EBFDBC5" w:rsidR="008D1E0A" w:rsidRDefault="008D1E0A" w:rsidP="008D1E0A">
      <w:pPr>
        <w:spacing w:after="240"/>
      </w:pPr>
      <w:r w:rsidRPr="00A6466D">
        <w:rPr>
          <w:rFonts w:ascii="inherit" w:eastAsia="Times New Roman" w:hAnsi="inherit" w:cs="Arial"/>
          <w:noProof/>
          <w:color w:val="222222"/>
          <w:sz w:val="24"/>
          <w:szCs w:val="24"/>
        </w:rPr>
        <w:drawing>
          <wp:inline distT="0" distB="0" distL="0" distR="0" wp14:anchorId="0200C19F" wp14:editId="7210A50F">
            <wp:extent cx="5943600" cy="3615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615055"/>
                    </a:xfrm>
                    <a:prstGeom prst="rect">
                      <a:avLst/>
                    </a:prstGeom>
                    <a:noFill/>
                    <a:ln>
                      <a:noFill/>
                    </a:ln>
                  </pic:spPr>
                </pic:pic>
              </a:graphicData>
            </a:graphic>
          </wp:inline>
        </w:drawing>
      </w:r>
    </w:p>
    <w:p w14:paraId="015F0A0F" w14:textId="3CA91998" w:rsidR="008D1E0A" w:rsidRPr="00250EC5" w:rsidRDefault="008D1E0A" w:rsidP="00250EC5">
      <w:pPr>
        <w:spacing w:after="0" w:line="240" w:lineRule="auto"/>
        <w:rPr>
          <w:rFonts w:eastAsia="Times New Roman" w:cs="Arial"/>
          <w:color w:val="222222"/>
          <w:szCs w:val="28"/>
        </w:rPr>
      </w:pPr>
      <w:r w:rsidRPr="00250EC5">
        <w:rPr>
          <w:rFonts w:eastAsia="Times New Roman" w:cs="Arial"/>
          <w:color w:val="222222"/>
          <w:szCs w:val="28"/>
        </w:rPr>
        <w:t>If you have any questions about this message, feel free to email the Information Security Office at</w:t>
      </w:r>
      <w:r w:rsidRPr="00250EC5">
        <w:rPr>
          <w:rFonts w:eastAsia="Times New Roman" w:cs="Arial" w:hint="eastAsia"/>
          <w:color w:val="222222"/>
          <w:szCs w:val="28"/>
        </w:rPr>
        <w:t> </w:t>
      </w:r>
      <w:hyperlink r:id="rId24" w:history="1">
        <w:r w:rsidRPr="00250EC5">
          <w:rPr>
            <w:rFonts w:eastAsia="Times New Roman" w:cs="Arial"/>
            <w:color w:val="008CBA"/>
            <w:szCs w:val="28"/>
          </w:rPr>
          <w:t>ISO@dor.ca.gov</w:t>
        </w:r>
      </w:hyperlink>
      <w:r w:rsidRPr="00250EC5">
        <w:rPr>
          <w:rFonts w:eastAsia="Times New Roman" w:cs="Arial"/>
          <w:color w:val="222222"/>
          <w:szCs w:val="28"/>
        </w:rPr>
        <w:t>.</w:t>
      </w:r>
    </w:p>
    <w:sectPr w:rsidR="008D1E0A" w:rsidRPr="00250EC5" w:rsidSect="001429CD">
      <w:footerReference w:type="default" r:id="rId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92447" w14:textId="77777777" w:rsidR="00580CB5" w:rsidRDefault="00580CB5" w:rsidP="005F0B61">
      <w:pPr>
        <w:spacing w:after="0" w:line="240" w:lineRule="auto"/>
      </w:pPr>
      <w:r>
        <w:separator/>
      </w:r>
    </w:p>
  </w:endnote>
  <w:endnote w:type="continuationSeparator" w:id="0">
    <w:p w14:paraId="4B362E22" w14:textId="77777777" w:rsidR="00580CB5" w:rsidRDefault="00580CB5" w:rsidP="005F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BFC6" w14:textId="77777777" w:rsidR="005F0B61" w:rsidRPr="003267BE" w:rsidRDefault="00212270" w:rsidP="003267BE">
    <w:pPr>
      <w:pStyle w:val="Footer"/>
      <w:ind w:left="720"/>
      <w:rPr>
        <w:sz w:val="24"/>
        <w:szCs w:val="24"/>
      </w:rPr>
    </w:pPr>
    <w:r w:rsidRPr="003267BE">
      <w:rPr>
        <w:sz w:val="24"/>
        <w:szCs w:val="24"/>
      </w:rPr>
      <w:t>Interim Electronic Signature</w:t>
    </w:r>
    <w:r w:rsidR="00982F55" w:rsidRPr="003267BE">
      <w:rPr>
        <w:sz w:val="24"/>
        <w:szCs w:val="24"/>
      </w:rPr>
      <w:t xml:space="preserve">s </w:t>
    </w:r>
    <w:r w:rsidR="00A20BB4" w:rsidRPr="003267BE">
      <w:rPr>
        <w:sz w:val="24"/>
        <w:szCs w:val="24"/>
      </w:rPr>
      <w:t xml:space="preserve">Policy </w:t>
    </w:r>
    <w:sdt>
      <w:sdtPr>
        <w:rPr>
          <w:sz w:val="24"/>
          <w:szCs w:val="24"/>
        </w:rPr>
        <w:id w:val="-1540584172"/>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r w:rsidRPr="003267BE">
              <w:rPr>
                <w:sz w:val="24"/>
                <w:szCs w:val="24"/>
              </w:rPr>
              <w:tab/>
            </w:r>
            <w:r w:rsidR="00A20BB4">
              <w:rPr>
                <w:sz w:val="24"/>
                <w:szCs w:val="24"/>
              </w:rPr>
              <w:tab/>
            </w:r>
            <w:r w:rsidR="005F0B61" w:rsidRPr="003267BE">
              <w:rPr>
                <w:sz w:val="24"/>
                <w:szCs w:val="24"/>
              </w:rPr>
              <w:t xml:space="preserve">Page </w:t>
            </w:r>
            <w:r w:rsidR="005F0B61" w:rsidRPr="00B37CAF">
              <w:rPr>
                <w:b/>
                <w:bCs/>
                <w:sz w:val="24"/>
                <w:szCs w:val="24"/>
              </w:rPr>
              <w:fldChar w:fldCharType="begin"/>
            </w:r>
            <w:r w:rsidR="005F0B61" w:rsidRPr="00151429">
              <w:rPr>
                <w:b/>
                <w:bCs/>
                <w:sz w:val="24"/>
                <w:szCs w:val="24"/>
              </w:rPr>
              <w:instrText xml:space="preserve"> PAGE </w:instrText>
            </w:r>
            <w:r w:rsidR="005F0B61" w:rsidRPr="00B37CAF">
              <w:rPr>
                <w:b/>
                <w:bCs/>
                <w:sz w:val="24"/>
                <w:szCs w:val="24"/>
              </w:rPr>
              <w:fldChar w:fldCharType="separate"/>
            </w:r>
            <w:r w:rsidR="00731E3C">
              <w:rPr>
                <w:b/>
                <w:bCs/>
                <w:noProof/>
                <w:sz w:val="24"/>
                <w:szCs w:val="24"/>
              </w:rPr>
              <w:t>3</w:t>
            </w:r>
            <w:r w:rsidR="005F0B61" w:rsidRPr="00B37CAF">
              <w:rPr>
                <w:b/>
                <w:bCs/>
                <w:sz w:val="24"/>
                <w:szCs w:val="24"/>
              </w:rPr>
              <w:fldChar w:fldCharType="end"/>
            </w:r>
            <w:r w:rsidR="005F0B61" w:rsidRPr="003267BE">
              <w:rPr>
                <w:sz w:val="24"/>
                <w:szCs w:val="24"/>
              </w:rPr>
              <w:t xml:space="preserve"> of </w:t>
            </w:r>
            <w:r w:rsidR="005F0B61" w:rsidRPr="00B37CAF">
              <w:rPr>
                <w:b/>
                <w:bCs/>
                <w:sz w:val="24"/>
                <w:szCs w:val="24"/>
              </w:rPr>
              <w:fldChar w:fldCharType="begin"/>
            </w:r>
            <w:r w:rsidR="005F0B61" w:rsidRPr="00151429">
              <w:rPr>
                <w:b/>
                <w:bCs/>
                <w:sz w:val="24"/>
                <w:szCs w:val="24"/>
              </w:rPr>
              <w:instrText xml:space="preserve"> NUMPAGES  </w:instrText>
            </w:r>
            <w:r w:rsidR="005F0B61" w:rsidRPr="00B37CAF">
              <w:rPr>
                <w:b/>
                <w:bCs/>
                <w:sz w:val="24"/>
                <w:szCs w:val="24"/>
              </w:rPr>
              <w:fldChar w:fldCharType="separate"/>
            </w:r>
            <w:r w:rsidR="00731E3C">
              <w:rPr>
                <w:b/>
                <w:bCs/>
                <w:noProof/>
                <w:sz w:val="24"/>
                <w:szCs w:val="24"/>
              </w:rPr>
              <w:t>3</w:t>
            </w:r>
            <w:r w:rsidR="005F0B61" w:rsidRPr="00B37CAF">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B5F5F" w14:textId="77777777" w:rsidR="00580CB5" w:rsidRDefault="00580CB5" w:rsidP="005F0B61">
      <w:pPr>
        <w:spacing w:after="0" w:line="240" w:lineRule="auto"/>
      </w:pPr>
      <w:r>
        <w:separator/>
      </w:r>
    </w:p>
  </w:footnote>
  <w:footnote w:type="continuationSeparator" w:id="0">
    <w:p w14:paraId="1ACFA740" w14:textId="77777777" w:rsidR="00580CB5" w:rsidRDefault="00580CB5" w:rsidP="005F0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79A"/>
    <w:multiLevelType w:val="hybridMultilevel"/>
    <w:tmpl w:val="A884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52C0B"/>
    <w:multiLevelType w:val="hybridMultilevel"/>
    <w:tmpl w:val="AD32D842"/>
    <w:lvl w:ilvl="0" w:tplc="D9F63E58">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210AFB"/>
    <w:multiLevelType w:val="hybridMultilevel"/>
    <w:tmpl w:val="48962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6491A"/>
    <w:multiLevelType w:val="hybridMultilevel"/>
    <w:tmpl w:val="262A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96493"/>
    <w:multiLevelType w:val="hybridMultilevel"/>
    <w:tmpl w:val="C0A03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737E6"/>
    <w:multiLevelType w:val="hybridMultilevel"/>
    <w:tmpl w:val="FB1AA0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637E0"/>
    <w:multiLevelType w:val="hybridMultilevel"/>
    <w:tmpl w:val="98649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731"/>
    <w:multiLevelType w:val="hybridMultilevel"/>
    <w:tmpl w:val="D9F8B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15F12"/>
    <w:multiLevelType w:val="hybridMultilevel"/>
    <w:tmpl w:val="19067896"/>
    <w:lvl w:ilvl="0" w:tplc="FF6C8360">
      <w:start w:val="1"/>
      <w:numFmt w:val="upperLetter"/>
      <w:pStyle w:val="Heading2"/>
      <w:lvlText w:val="%1."/>
      <w:lvlJc w:val="left"/>
      <w:pPr>
        <w:ind w:left="6300" w:hanging="360"/>
      </w:p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9" w15:restartNumberingAfterBreak="0">
    <w:nsid w:val="439C0CDE"/>
    <w:multiLevelType w:val="hybridMultilevel"/>
    <w:tmpl w:val="A10A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575958"/>
    <w:multiLevelType w:val="hybridMultilevel"/>
    <w:tmpl w:val="F3F47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2749D"/>
    <w:multiLevelType w:val="hybridMultilevel"/>
    <w:tmpl w:val="D3C8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1270B"/>
    <w:multiLevelType w:val="hybridMultilevel"/>
    <w:tmpl w:val="989054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B4A58"/>
    <w:multiLevelType w:val="hybridMultilevel"/>
    <w:tmpl w:val="A0ECF0F4"/>
    <w:lvl w:ilvl="0" w:tplc="479C84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E1C0A"/>
    <w:multiLevelType w:val="hybridMultilevel"/>
    <w:tmpl w:val="E42620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CE0D49"/>
    <w:multiLevelType w:val="hybridMultilevel"/>
    <w:tmpl w:val="C16E3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65E05"/>
    <w:multiLevelType w:val="hybridMultilevel"/>
    <w:tmpl w:val="E876BB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D64C9"/>
    <w:multiLevelType w:val="hybridMultilevel"/>
    <w:tmpl w:val="7BDA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F5526"/>
    <w:multiLevelType w:val="hybridMultilevel"/>
    <w:tmpl w:val="922C29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A94CCA"/>
    <w:multiLevelType w:val="hybridMultilevel"/>
    <w:tmpl w:val="E4425C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11300"/>
    <w:multiLevelType w:val="hybridMultilevel"/>
    <w:tmpl w:val="299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85AF9"/>
    <w:multiLevelType w:val="hybridMultilevel"/>
    <w:tmpl w:val="97D0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32896"/>
    <w:multiLevelType w:val="hybridMultilevel"/>
    <w:tmpl w:val="AC70D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F4B3D"/>
    <w:multiLevelType w:val="hybridMultilevel"/>
    <w:tmpl w:val="69929D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15"/>
  </w:num>
  <w:num w:numId="5">
    <w:abstractNumId w:val="20"/>
  </w:num>
  <w:num w:numId="6">
    <w:abstractNumId w:val="22"/>
  </w:num>
  <w:num w:numId="7">
    <w:abstractNumId w:val="6"/>
  </w:num>
  <w:num w:numId="8">
    <w:abstractNumId w:val="5"/>
  </w:num>
  <w:num w:numId="9">
    <w:abstractNumId w:val="10"/>
  </w:num>
  <w:num w:numId="10">
    <w:abstractNumId w:val="19"/>
  </w:num>
  <w:num w:numId="11">
    <w:abstractNumId w:val="12"/>
  </w:num>
  <w:num w:numId="12">
    <w:abstractNumId w:val="0"/>
  </w:num>
  <w:num w:numId="13">
    <w:abstractNumId w:val="17"/>
  </w:num>
  <w:num w:numId="14">
    <w:abstractNumId w:val="21"/>
  </w:num>
  <w:num w:numId="15">
    <w:abstractNumId w:val="1"/>
  </w:num>
  <w:num w:numId="16">
    <w:abstractNumId w:val="1"/>
    <w:lvlOverride w:ilvl="0">
      <w:startOverride w:val="1"/>
    </w:lvlOverride>
  </w:num>
  <w:num w:numId="17">
    <w:abstractNumId w:val="4"/>
  </w:num>
  <w:num w:numId="18">
    <w:abstractNumId w:val="16"/>
  </w:num>
  <w:num w:numId="19">
    <w:abstractNumId w:val="14"/>
  </w:num>
  <w:num w:numId="20">
    <w:abstractNumId w:val="23"/>
  </w:num>
  <w:num w:numId="21">
    <w:abstractNumId w:val="18"/>
  </w:num>
  <w:num w:numId="22">
    <w:abstractNumId w:val="2"/>
  </w:num>
  <w:num w:numId="23">
    <w:abstractNumId w:val="8"/>
    <w:lvlOverride w:ilvl="0">
      <w:startOverride w:val="1"/>
    </w:lvlOverride>
  </w:num>
  <w:num w:numId="24">
    <w:abstractNumId w:val="3"/>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9CD"/>
    <w:rsid w:val="00002920"/>
    <w:rsid w:val="00044A3F"/>
    <w:rsid w:val="00052EE5"/>
    <w:rsid w:val="00095ADA"/>
    <w:rsid w:val="000B2053"/>
    <w:rsid w:val="000D0607"/>
    <w:rsid w:val="00102148"/>
    <w:rsid w:val="00107303"/>
    <w:rsid w:val="00121582"/>
    <w:rsid w:val="001429CD"/>
    <w:rsid w:val="00151429"/>
    <w:rsid w:val="001A773C"/>
    <w:rsid w:val="001C76DB"/>
    <w:rsid w:val="001D5FC9"/>
    <w:rsid w:val="001E3123"/>
    <w:rsid w:val="001E4E94"/>
    <w:rsid w:val="001E7742"/>
    <w:rsid w:val="00212270"/>
    <w:rsid w:val="00220F3B"/>
    <w:rsid w:val="00233C1F"/>
    <w:rsid w:val="00235A72"/>
    <w:rsid w:val="00250EC5"/>
    <w:rsid w:val="00254E13"/>
    <w:rsid w:val="00261ADD"/>
    <w:rsid w:val="002C14C7"/>
    <w:rsid w:val="002C71B6"/>
    <w:rsid w:val="002E7E22"/>
    <w:rsid w:val="002F4534"/>
    <w:rsid w:val="003267BE"/>
    <w:rsid w:val="003414DA"/>
    <w:rsid w:val="00343F15"/>
    <w:rsid w:val="00376096"/>
    <w:rsid w:val="00377199"/>
    <w:rsid w:val="00386EFA"/>
    <w:rsid w:val="003A3333"/>
    <w:rsid w:val="003C4B23"/>
    <w:rsid w:val="003D6D1D"/>
    <w:rsid w:val="003E5720"/>
    <w:rsid w:val="003F051D"/>
    <w:rsid w:val="00430DC6"/>
    <w:rsid w:val="0043215B"/>
    <w:rsid w:val="00442BBE"/>
    <w:rsid w:val="00455F2B"/>
    <w:rsid w:val="00463831"/>
    <w:rsid w:val="00476796"/>
    <w:rsid w:val="004A30D0"/>
    <w:rsid w:val="004E0A90"/>
    <w:rsid w:val="00501EE5"/>
    <w:rsid w:val="00507796"/>
    <w:rsid w:val="0051719D"/>
    <w:rsid w:val="00522281"/>
    <w:rsid w:val="00522931"/>
    <w:rsid w:val="00532C84"/>
    <w:rsid w:val="0054050A"/>
    <w:rsid w:val="00542A9C"/>
    <w:rsid w:val="00580322"/>
    <w:rsid w:val="00580CB5"/>
    <w:rsid w:val="005A1520"/>
    <w:rsid w:val="005A75F2"/>
    <w:rsid w:val="005B30F6"/>
    <w:rsid w:val="005F0B61"/>
    <w:rsid w:val="00602782"/>
    <w:rsid w:val="00611FE5"/>
    <w:rsid w:val="00624026"/>
    <w:rsid w:val="006240D8"/>
    <w:rsid w:val="006458E2"/>
    <w:rsid w:val="006622D0"/>
    <w:rsid w:val="00664744"/>
    <w:rsid w:val="00665360"/>
    <w:rsid w:val="00665FF2"/>
    <w:rsid w:val="00674924"/>
    <w:rsid w:val="006A30AF"/>
    <w:rsid w:val="006C48B1"/>
    <w:rsid w:val="006E778E"/>
    <w:rsid w:val="006F6FDA"/>
    <w:rsid w:val="006F7879"/>
    <w:rsid w:val="00714036"/>
    <w:rsid w:val="00731E3C"/>
    <w:rsid w:val="00731F39"/>
    <w:rsid w:val="007459A0"/>
    <w:rsid w:val="007466D2"/>
    <w:rsid w:val="00756315"/>
    <w:rsid w:val="007635BE"/>
    <w:rsid w:val="007718F7"/>
    <w:rsid w:val="0078678C"/>
    <w:rsid w:val="00796056"/>
    <w:rsid w:val="007B5178"/>
    <w:rsid w:val="007D084D"/>
    <w:rsid w:val="007D4CD7"/>
    <w:rsid w:val="007F11FB"/>
    <w:rsid w:val="00811CA9"/>
    <w:rsid w:val="00834A26"/>
    <w:rsid w:val="00870D1D"/>
    <w:rsid w:val="00882380"/>
    <w:rsid w:val="0088281A"/>
    <w:rsid w:val="0089417A"/>
    <w:rsid w:val="008A0F5B"/>
    <w:rsid w:val="008B2F3F"/>
    <w:rsid w:val="008B6F8D"/>
    <w:rsid w:val="008B71A3"/>
    <w:rsid w:val="008C1AA3"/>
    <w:rsid w:val="008D1E0A"/>
    <w:rsid w:val="008F17E1"/>
    <w:rsid w:val="00901988"/>
    <w:rsid w:val="0094762C"/>
    <w:rsid w:val="00950778"/>
    <w:rsid w:val="009622D7"/>
    <w:rsid w:val="00963075"/>
    <w:rsid w:val="00975F4F"/>
    <w:rsid w:val="00982F55"/>
    <w:rsid w:val="009A744A"/>
    <w:rsid w:val="009D2A69"/>
    <w:rsid w:val="009D719E"/>
    <w:rsid w:val="009E0BCC"/>
    <w:rsid w:val="009E70D7"/>
    <w:rsid w:val="009E75B3"/>
    <w:rsid w:val="00A1028B"/>
    <w:rsid w:val="00A2089F"/>
    <w:rsid w:val="00A20BB4"/>
    <w:rsid w:val="00A26012"/>
    <w:rsid w:val="00A36356"/>
    <w:rsid w:val="00A40374"/>
    <w:rsid w:val="00A420EF"/>
    <w:rsid w:val="00A429CE"/>
    <w:rsid w:val="00A467F5"/>
    <w:rsid w:val="00A77296"/>
    <w:rsid w:val="00A77767"/>
    <w:rsid w:val="00A86A05"/>
    <w:rsid w:val="00A9061F"/>
    <w:rsid w:val="00AA6EB5"/>
    <w:rsid w:val="00AB776D"/>
    <w:rsid w:val="00AD6EA7"/>
    <w:rsid w:val="00AE0F64"/>
    <w:rsid w:val="00AE4F47"/>
    <w:rsid w:val="00B04A4E"/>
    <w:rsid w:val="00B2782D"/>
    <w:rsid w:val="00B37CAF"/>
    <w:rsid w:val="00B47728"/>
    <w:rsid w:val="00B5565F"/>
    <w:rsid w:val="00B55AC3"/>
    <w:rsid w:val="00B60AA5"/>
    <w:rsid w:val="00B6615B"/>
    <w:rsid w:val="00B66A71"/>
    <w:rsid w:val="00BC5A1C"/>
    <w:rsid w:val="00C04278"/>
    <w:rsid w:val="00C063DC"/>
    <w:rsid w:val="00C27F4D"/>
    <w:rsid w:val="00C33B0E"/>
    <w:rsid w:val="00C86D11"/>
    <w:rsid w:val="00C909F5"/>
    <w:rsid w:val="00CC7DF8"/>
    <w:rsid w:val="00CE2DE1"/>
    <w:rsid w:val="00CE74FB"/>
    <w:rsid w:val="00D373D2"/>
    <w:rsid w:val="00D55CF9"/>
    <w:rsid w:val="00D64252"/>
    <w:rsid w:val="00D677C6"/>
    <w:rsid w:val="00D80C1B"/>
    <w:rsid w:val="00D934A1"/>
    <w:rsid w:val="00D95569"/>
    <w:rsid w:val="00DC2B60"/>
    <w:rsid w:val="00E05938"/>
    <w:rsid w:val="00E16397"/>
    <w:rsid w:val="00E20821"/>
    <w:rsid w:val="00E32714"/>
    <w:rsid w:val="00E36F8E"/>
    <w:rsid w:val="00EA272A"/>
    <w:rsid w:val="00EA4ADC"/>
    <w:rsid w:val="00EB2CB2"/>
    <w:rsid w:val="00EC28FB"/>
    <w:rsid w:val="00ED4765"/>
    <w:rsid w:val="00EF70F2"/>
    <w:rsid w:val="00F02852"/>
    <w:rsid w:val="00F04127"/>
    <w:rsid w:val="00F2091A"/>
    <w:rsid w:val="00F24F7A"/>
    <w:rsid w:val="00F44E8E"/>
    <w:rsid w:val="00FB0E14"/>
    <w:rsid w:val="00FB3F1C"/>
    <w:rsid w:val="00FE51AE"/>
    <w:rsid w:val="00FF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5FBFF"/>
  <w15:docId w15:val="{53678608-5E6E-4E80-8022-A74659CD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397"/>
    <w:rPr>
      <w:rFonts w:ascii="Arial" w:hAnsi="Arial"/>
      <w:sz w:val="28"/>
    </w:rPr>
  </w:style>
  <w:style w:type="paragraph" w:styleId="Heading1">
    <w:name w:val="heading 1"/>
    <w:basedOn w:val="Normal"/>
    <w:next w:val="Normal"/>
    <w:link w:val="Heading1Char"/>
    <w:uiPriority w:val="9"/>
    <w:qFormat/>
    <w:rsid w:val="00E16397"/>
    <w:pPr>
      <w:keepNext/>
      <w:keepLines/>
      <w:spacing w:before="240" w:after="240" w:line="240" w:lineRule="auto"/>
      <w:outlineLvl w:val="0"/>
    </w:pPr>
    <w:rPr>
      <w:rFonts w:ascii="Arial Bold" w:eastAsiaTheme="majorEastAsia" w:hAnsi="Arial Bold" w:cstheme="majorBidi"/>
      <w:b/>
      <w:caps/>
      <w:color w:val="365F91" w:themeColor="accent1" w:themeShade="BF"/>
      <w:szCs w:val="32"/>
    </w:rPr>
  </w:style>
  <w:style w:type="paragraph" w:styleId="Heading2">
    <w:name w:val="heading 2"/>
    <w:basedOn w:val="Normal"/>
    <w:next w:val="Normal"/>
    <w:link w:val="Heading2Char"/>
    <w:uiPriority w:val="9"/>
    <w:unhideWhenUsed/>
    <w:qFormat/>
    <w:rsid w:val="00982F55"/>
    <w:pPr>
      <w:keepNext/>
      <w:keepLines/>
      <w:numPr>
        <w:numId w:val="3"/>
      </w:numPr>
      <w:spacing w:before="240" w:after="240"/>
      <w:ind w:left="36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397"/>
    <w:rPr>
      <w:rFonts w:ascii="Arial Bold" w:eastAsiaTheme="majorEastAsia" w:hAnsi="Arial Bold" w:cstheme="majorBidi"/>
      <w:b/>
      <w:caps/>
      <w:color w:val="365F91" w:themeColor="accent1" w:themeShade="BF"/>
      <w:sz w:val="28"/>
      <w:szCs w:val="32"/>
    </w:rPr>
  </w:style>
  <w:style w:type="paragraph" w:styleId="ListParagraph">
    <w:name w:val="List Paragraph"/>
    <w:basedOn w:val="Normal"/>
    <w:uiPriority w:val="34"/>
    <w:qFormat/>
    <w:rsid w:val="00982F55"/>
    <w:pPr>
      <w:numPr>
        <w:numId w:val="15"/>
      </w:numPr>
      <w:spacing w:after="240"/>
      <w:ind w:left="720"/>
    </w:pPr>
  </w:style>
  <w:style w:type="character" w:customStyle="1" w:styleId="Heading2Char">
    <w:name w:val="Heading 2 Char"/>
    <w:basedOn w:val="DefaultParagraphFont"/>
    <w:link w:val="Heading2"/>
    <w:uiPriority w:val="9"/>
    <w:rsid w:val="00982F55"/>
    <w:rPr>
      <w:rFonts w:ascii="Arial" w:eastAsiaTheme="majorEastAsia" w:hAnsi="Arial" w:cstheme="majorBidi"/>
      <w:b/>
      <w:sz w:val="28"/>
      <w:szCs w:val="26"/>
    </w:rPr>
  </w:style>
  <w:style w:type="paragraph" w:styleId="Header">
    <w:name w:val="header"/>
    <w:basedOn w:val="Normal"/>
    <w:link w:val="HeaderChar"/>
    <w:uiPriority w:val="99"/>
    <w:unhideWhenUsed/>
    <w:rsid w:val="005F0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B61"/>
    <w:rPr>
      <w:rFonts w:ascii="Arial" w:hAnsi="Arial"/>
      <w:sz w:val="28"/>
    </w:rPr>
  </w:style>
  <w:style w:type="paragraph" w:styleId="Footer">
    <w:name w:val="footer"/>
    <w:basedOn w:val="Normal"/>
    <w:link w:val="FooterChar"/>
    <w:uiPriority w:val="99"/>
    <w:unhideWhenUsed/>
    <w:rsid w:val="005F0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B61"/>
    <w:rPr>
      <w:rFonts w:ascii="Arial" w:hAnsi="Arial"/>
      <w:sz w:val="28"/>
    </w:rPr>
  </w:style>
  <w:style w:type="character" w:styleId="Hyperlink">
    <w:name w:val="Hyperlink"/>
    <w:basedOn w:val="DefaultParagraphFont"/>
    <w:uiPriority w:val="99"/>
    <w:unhideWhenUsed/>
    <w:rsid w:val="007459A0"/>
    <w:rPr>
      <w:color w:val="0000FF" w:themeColor="hyperlink"/>
      <w:u w:val="single"/>
    </w:rPr>
  </w:style>
  <w:style w:type="character" w:customStyle="1" w:styleId="UnresolvedMention1">
    <w:name w:val="Unresolved Mention1"/>
    <w:basedOn w:val="DefaultParagraphFont"/>
    <w:uiPriority w:val="99"/>
    <w:semiHidden/>
    <w:unhideWhenUsed/>
    <w:rsid w:val="007459A0"/>
    <w:rPr>
      <w:color w:val="605E5C"/>
      <w:shd w:val="clear" w:color="auto" w:fill="E1DFDD"/>
    </w:rPr>
  </w:style>
  <w:style w:type="character" w:customStyle="1" w:styleId="UnresolvedMention2">
    <w:name w:val="Unresolved Mention2"/>
    <w:basedOn w:val="DefaultParagraphFont"/>
    <w:uiPriority w:val="99"/>
    <w:semiHidden/>
    <w:unhideWhenUsed/>
    <w:rsid w:val="00107303"/>
    <w:rPr>
      <w:color w:val="605E5C"/>
      <w:shd w:val="clear" w:color="auto" w:fill="E1DFDD"/>
    </w:rPr>
  </w:style>
  <w:style w:type="character" w:styleId="FollowedHyperlink">
    <w:name w:val="FollowedHyperlink"/>
    <w:basedOn w:val="DefaultParagraphFont"/>
    <w:uiPriority w:val="99"/>
    <w:semiHidden/>
    <w:unhideWhenUsed/>
    <w:rsid w:val="009D2A69"/>
    <w:rPr>
      <w:color w:val="800080" w:themeColor="followedHyperlink"/>
      <w:u w:val="single"/>
    </w:rPr>
  </w:style>
  <w:style w:type="paragraph" w:styleId="BalloonText">
    <w:name w:val="Balloon Text"/>
    <w:basedOn w:val="Normal"/>
    <w:link w:val="BalloonTextChar"/>
    <w:uiPriority w:val="99"/>
    <w:semiHidden/>
    <w:unhideWhenUsed/>
    <w:rsid w:val="00834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26"/>
    <w:rPr>
      <w:rFonts w:ascii="Segoe UI" w:hAnsi="Segoe UI" w:cs="Segoe UI"/>
      <w:sz w:val="18"/>
      <w:szCs w:val="18"/>
    </w:rPr>
  </w:style>
  <w:style w:type="character" w:styleId="CommentReference">
    <w:name w:val="annotation reference"/>
    <w:basedOn w:val="DefaultParagraphFont"/>
    <w:uiPriority w:val="99"/>
    <w:semiHidden/>
    <w:unhideWhenUsed/>
    <w:rsid w:val="00665360"/>
    <w:rPr>
      <w:sz w:val="16"/>
      <w:szCs w:val="16"/>
    </w:rPr>
  </w:style>
  <w:style w:type="paragraph" w:styleId="CommentText">
    <w:name w:val="annotation text"/>
    <w:basedOn w:val="Normal"/>
    <w:link w:val="CommentTextChar"/>
    <w:uiPriority w:val="99"/>
    <w:semiHidden/>
    <w:unhideWhenUsed/>
    <w:rsid w:val="00665360"/>
    <w:pPr>
      <w:spacing w:line="240" w:lineRule="auto"/>
    </w:pPr>
    <w:rPr>
      <w:sz w:val="20"/>
      <w:szCs w:val="20"/>
    </w:rPr>
  </w:style>
  <w:style w:type="character" w:customStyle="1" w:styleId="CommentTextChar">
    <w:name w:val="Comment Text Char"/>
    <w:basedOn w:val="DefaultParagraphFont"/>
    <w:link w:val="CommentText"/>
    <w:uiPriority w:val="99"/>
    <w:semiHidden/>
    <w:rsid w:val="0066536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65360"/>
    <w:rPr>
      <w:b/>
      <w:bCs/>
    </w:rPr>
  </w:style>
  <w:style w:type="character" w:customStyle="1" w:styleId="CommentSubjectChar">
    <w:name w:val="Comment Subject Char"/>
    <w:basedOn w:val="CommentTextChar"/>
    <w:link w:val="CommentSubject"/>
    <w:uiPriority w:val="99"/>
    <w:semiHidden/>
    <w:rsid w:val="00665360"/>
    <w:rPr>
      <w:rFonts w:ascii="Arial" w:hAnsi="Arial"/>
      <w:b/>
      <w:bCs/>
      <w:sz w:val="20"/>
      <w:szCs w:val="20"/>
    </w:rPr>
  </w:style>
  <w:style w:type="paragraph" w:styleId="Revision">
    <w:name w:val="Revision"/>
    <w:hidden/>
    <w:uiPriority w:val="99"/>
    <w:semiHidden/>
    <w:rsid w:val="009622D7"/>
    <w:pPr>
      <w:spacing w:after="0" w:line="240" w:lineRule="auto"/>
    </w:pPr>
    <w:rPr>
      <w:rFonts w:ascii="Arial" w:hAnsi="Arial"/>
      <w:sz w:val="28"/>
    </w:rPr>
  </w:style>
  <w:style w:type="character" w:styleId="UnresolvedMention">
    <w:name w:val="Unresolved Mention"/>
    <w:basedOn w:val="DefaultParagraphFont"/>
    <w:uiPriority w:val="99"/>
    <w:semiHidden/>
    <w:unhideWhenUsed/>
    <w:rsid w:val="00522931"/>
    <w:rPr>
      <w:color w:val="605E5C"/>
      <w:shd w:val="clear" w:color="auto" w:fill="E1DFDD"/>
    </w:rPr>
  </w:style>
  <w:style w:type="character" w:styleId="Strong">
    <w:name w:val="Strong"/>
    <w:basedOn w:val="DefaultParagraphFont"/>
    <w:uiPriority w:val="22"/>
    <w:qFormat/>
    <w:rsid w:val="00254E13"/>
    <w:rPr>
      <w:b/>
      <w:bCs/>
    </w:rPr>
  </w:style>
  <w:style w:type="paragraph" w:styleId="FootnoteText">
    <w:name w:val="footnote text"/>
    <w:basedOn w:val="Normal"/>
    <w:link w:val="FootnoteTextChar"/>
    <w:uiPriority w:val="99"/>
    <w:semiHidden/>
    <w:unhideWhenUsed/>
    <w:rsid w:val="009D71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19E"/>
    <w:rPr>
      <w:rFonts w:ascii="Arial" w:hAnsi="Arial"/>
      <w:sz w:val="20"/>
      <w:szCs w:val="20"/>
    </w:rPr>
  </w:style>
  <w:style w:type="character" w:styleId="FootnoteReference">
    <w:name w:val="footnote reference"/>
    <w:basedOn w:val="DefaultParagraphFont"/>
    <w:uiPriority w:val="99"/>
    <w:semiHidden/>
    <w:unhideWhenUsed/>
    <w:rsid w:val="009D71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989988">
      <w:bodyDiv w:val="1"/>
      <w:marLeft w:val="0"/>
      <w:marRight w:val="0"/>
      <w:marTop w:val="0"/>
      <w:marBottom w:val="0"/>
      <w:divBdr>
        <w:top w:val="none" w:sz="0" w:space="0" w:color="auto"/>
        <w:left w:val="none" w:sz="0" w:space="0" w:color="auto"/>
        <w:bottom w:val="none" w:sz="0" w:space="0" w:color="auto"/>
        <w:right w:val="none" w:sz="0" w:space="0" w:color="auto"/>
      </w:divBdr>
    </w:div>
    <w:div w:id="1603609208">
      <w:bodyDiv w:val="1"/>
      <w:marLeft w:val="0"/>
      <w:marRight w:val="0"/>
      <w:marTop w:val="0"/>
      <w:marBottom w:val="0"/>
      <w:divBdr>
        <w:top w:val="none" w:sz="0" w:space="0" w:color="auto"/>
        <w:left w:val="none" w:sz="0" w:space="0" w:color="auto"/>
        <w:bottom w:val="none" w:sz="0" w:space="0" w:color="auto"/>
        <w:right w:val="none" w:sz="0" w:space="0" w:color="auto"/>
      </w:divBdr>
    </w:div>
    <w:div w:id="208556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dssinfo@dor.ca.gov" TargetMode="External"/><Relationship Id="rId18" Type="http://schemas.openxmlformats.org/officeDocument/2006/relationships/hyperlink" Target="https://blogs.office.com/en-us/2014/10/03/one-time-passcode-office-365-message-encryp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cssinfo@dor.ca.gov"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indor/itsd/information-security-privacy-office/how-to-encrypt-confidential-information"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policy@dor.ca.gov" TargetMode="External"/><Relationship Id="rId24" Type="http://schemas.openxmlformats.org/officeDocument/2006/relationships/hyperlink" Target="mailto:ISO@dor.ca.gov?subject=Question%20about%20encrypting%20the%20message" TargetMode="External"/><Relationship Id="rId5" Type="http://schemas.openxmlformats.org/officeDocument/2006/relationships/numbering" Target="numbering.xml"/><Relationship Id="rId15" Type="http://schemas.openxmlformats.org/officeDocument/2006/relationships/hyperlink" Target="mailto:acctnginfo@dor.ca.gov" TargetMode="Externa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ractsinfo@dor.ca.gov"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D74E2E230FD4B9123E4365791D40E" ma:contentTypeVersion="2" ma:contentTypeDescription="Create a new document." ma:contentTypeScope="" ma:versionID="90ddef10b9644c8c4ea2062fc1bb4daf">
  <xsd:schema xmlns:xsd="http://www.w3.org/2001/XMLSchema" xmlns:xs="http://www.w3.org/2001/XMLSchema" xmlns:p="http://schemas.microsoft.com/office/2006/metadata/properties" xmlns:ns3="4319f9d5-9781-4bfe-a58a-a4e31f3f2598" targetNamespace="http://schemas.microsoft.com/office/2006/metadata/properties" ma:root="true" ma:fieldsID="15911ae1c9ed7f32a97549a1d943a72b" ns3:_="">
    <xsd:import namespace="4319f9d5-9781-4bfe-a58a-a4e31f3f259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9f9d5-9781-4bfe-a58a-a4e31f3f2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9E703-4120-417B-9B6A-EB3E58ED1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9f9d5-9781-4bfe-a58a-a4e31f3f2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FCFDA-477E-4A57-AC6A-EE44F8247FF2}">
  <ds:schemaRefs>
    <ds:schemaRef ds:uri="http://schemas.microsoft.com/sharepoint/v3/contenttype/forms"/>
  </ds:schemaRefs>
</ds:datastoreItem>
</file>

<file path=customXml/itemProps3.xml><?xml version="1.0" encoding="utf-8"?>
<ds:datastoreItem xmlns:ds="http://schemas.openxmlformats.org/officeDocument/2006/customXml" ds:itemID="{5C00E57E-4F00-40BE-B607-FA26CFE319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1D7F3F-AC01-4DCB-AEAC-C1B726DD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Frangel</dc:creator>
  <cp:lastModifiedBy>Rai, Gurmeena@DOR</cp:lastModifiedBy>
  <cp:revision>2</cp:revision>
  <dcterms:created xsi:type="dcterms:W3CDTF">2020-04-16T18:30:00Z</dcterms:created>
  <dcterms:modified xsi:type="dcterms:W3CDTF">2020-04-16T18:30:00Z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0x0101005E7D74E2E230FD4B9123E4365791D40E</vt:lpwstr>
  </property>
</Properties>
</file>