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98DF" w14:textId="0EC9E32D" w:rsidR="00C5135C" w:rsidRDefault="00C5135C" w:rsidP="00B65AD2">
      <w:pPr>
        <w:shd w:val="clear" w:color="auto" w:fill="FFFFFF"/>
        <w:spacing w:before="100" w:beforeAutospacing="1" w:after="100" w:afterAutospacing="1" w:line="240" w:lineRule="auto"/>
        <w:outlineLvl w:val="1"/>
        <w:rPr>
          <w:rFonts w:ascii="Helvetica" w:eastAsia="Times New Roman" w:hAnsi="Helvetica" w:cs="Helvetica"/>
          <w:color w:val="0E3851"/>
          <w:sz w:val="36"/>
          <w:szCs w:val="36"/>
        </w:rPr>
      </w:pPr>
      <w:r>
        <w:rPr>
          <w:noProof/>
        </w:rPr>
        <w:drawing>
          <wp:inline distT="0" distB="0" distL="0" distR="0" wp14:anchorId="721CE47A" wp14:editId="5975FFD3">
            <wp:extent cx="3190875" cy="828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8936" cy="835341"/>
                    </a:xfrm>
                    <a:prstGeom prst="rect">
                      <a:avLst/>
                    </a:prstGeom>
                  </pic:spPr>
                </pic:pic>
              </a:graphicData>
            </a:graphic>
          </wp:inline>
        </w:drawing>
      </w:r>
    </w:p>
    <w:p w14:paraId="0F4C1128" w14:textId="314173F6" w:rsidR="00C5135C" w:rsidRDefault="00B65AD2" w:rsidP="00B65AD2">
      <w:pPr>
        <w:shd w:val="clear" w:color="auto" w:fill="FFFFFF"/>
        <w:spacing w:before="100" w:beforeAutospacing="1" w:after="100" w:afterAutospacing="1" w:line="240" w:lineRule="auto"/>
        <w:outlineLvl w:val="1"/>
        <w:rPr>
          <w:rFonts w:ascii="Helvetica" w:eastAsia="Times New Roman" w:hAnsi="Helvetica" w:cs="Helvetica"/>
          <w:color w:val="0E3851"/>
          <w:sz w:val="36"/>
          <w:szCs w:val="36"/>
        </w:rPr>
      </w:pPr>
      <w:r w:rsidRPr="00B65AD2">
        <w:rPr>
          <w:rFonts w:ascii="Helvetica" w:eastAsia="Times New Roman" w:hAnsi="Helvetica" w:cs="Helvetica"/>
          <w:color w:val="0E3851"/>
          <w:sz w:val="36"/>
          <w:szCs w:val="36"/>
        </w:rPr>
        <w:t>Government Assistance</w:t>
      </w:r>
    </w:p>
    <w:p w14:paraId="370A7C8F" w14:textId="66DE97B4" w:rsidR="00C5135C" w:rsidRPr="00C5135C" w:rsidRDefault="00C5135C" w:rsidP="00B65AD2">
      <w:pPr>
        <w:shd w:val="clear" w:color="auto" w:fill="FFFFFF"/>
        <w:spacing w:before="100" w:beforeAutospacing="1" w:after="100" w:afterAutospacing="1" w:line="240" w:lineRule="auto"/>
        <w:outlineLvl w:val="1"/>
        <w:rPr>
          <w:rFonts w:ascii="Helvetica" w:eastAsia="Times New Roman" w:hAnsi="Helvetica" w:cs="Helvetica"/>
          <w:b/>
          <w:bCs/>
          <w:color w:val="0E3851"/>
          <w:sz w:val="24"/>
          <w:szCs w:val="24"/>
        </w:rPr>
      </w:pPr>
      <w:hyperlink r:id="rId6" w:history="1">
        <w:r w:rsidRPr="00C5135C">
          <w:rPr>
            <w:rStyle w:val="Hyperlink"/>
            <w:b/>
            <w:bCs/>
            <w:sz w:val="24"/>
            <w:szCs w:val="24"/>
          </w:rPr>
          <w:t>https://www.fcc.gov/consumers/guides/lifeline-support-affordable-communications?utm_source=highspeedinternet.com&amp;utm_medium=affiliate&amp;clreqid=f9c6c47a-a09c-44c3-8393-886401284443&amp;request_ID=f9c6c47a-a09c-44c3-8393-886401284443</w:t>
        </w:r>
      </w:hyperlink>
    </w:p>
    <w:p w14:paraId="2474F0BF" w14:textId="77777777" w:rsidR="00B65AD2" w:rsidRPr="00B65AD2" w:rsidRDefault="00C5135C" w:rsidP="00B65AD2">
      <w:pPr>
        <w:shd w:val="clear" w:color="auto" w:fill="FFFFFF"/>
        <w:spacing w:after="0" w:line="240" w:lineRule="auto"/>
        <w:rPr>
          <w:rFonts w:ascii="Arial" w:eastAsia="Times New Roman" w:hAnsi="Arial" w:cs="Arial"/>
          <w:color w:val="0E3851"/>
          <w:sz w:val="24"/>
          <w:szCs w:val="24"/>
        </w:rPr>
      </w:pPr>
      <w:hyperlink r:id="rId7" w:history="1">
        <w:r w:rsidR="00B65AD2" w:rsidRPr="00B65AD2">
          <w:rPr>
            <w:rFonts w:ascii="Arial" w:eastAsia="Times New Roman" w:hAnsi="Arial" w:cs="Arial"/>
            <w:color w:val="07A6CD"/>
            <w:sz w:val="24"/>
            <w:szCs w:val="24"/>
          </w:rPr>
          <w:t>Lifeline</w:t>
        </w:r>
      </w:hyperlink>
      <w:r w:rsidR="00B65AD2" w:rsidRPr="00B65AD2">
        <w:rPr>
          <w:rFonts w:ascii="Arial" w:eastAsia="Times New Roman" w:hAnsi="Arial" w:cs="Arial"/>
          <w:color w:val="0E3851"/>
          <w:sz w:val="24"/>
          <w:szCs w:val="24"/>
        </w:rPr>
        <w:t> is a government program backed by the Federal Communications Commission (FCC). It provides a monthly phone or internet service discount for low-income households. At the time of writing, Lifeline benefits give eligible subscribers a discount of at least $9.25 per month off landline phone service, wireless phone service, broadband, or bundled services.</w:t>
      </w:r>
    </w:p>
    <w:p w14:paraId="35448676" w14:textId="77777777" w:rsidR="00B65AD2" w:rsidRPr="00B65AD2" w:rsidRDefault="00B65AD2" w:rsidP="00B65AD2">
      <w:pPr>
        <w:shd w:val="clear" w:color="auto" w:fill="FFFFFF"/>
        <w:spacing w:after="0" w:line="240" w:lineRule="auto"/>
        <w:outlineLvl w:val="2"/>
        <w:rPr>
          <w:rFonts w:ascii="Arial" w:eastAsia="Times New Roman" w:hAnsi="Arial" w:cs="Arial"/>
          <w:color w:val="0E3851"/>
          <w:sz w:val="24"/>
          <w:szCs w:val="24"/>
        </w:rPr>
      </w:pPr>
      <w:r w:rsidRPr="00B65AD2">
        <w:rPr>
          <w:rFonts w:ascii="Arial" w:eastAsia="Times New Roman" w:hAnsi="Arial" w:cs="Arial"/>
          <w:color w:val="0E3851"/>
          <w:sz w:val="24"/>
          <w:szCs w:val="24"/>
        </w:rPr>
        <w:t>How do I qualify for Lifeline?</w:t>
      </w:r>
    </w:p>
    <w:p w14:paraId="20E723C0" w14:textId="77777777" w:rsidR="00B65AD2" w:rsidRDefault="00B65AD2" w:rsidP="00B65AD2">
      <w:pPr>
        <w:shd w:val="clear" w:color="auto" w:fill="FFFFFF"/>
        <w:spacing w:after="0" w:line="240" w:lineRule="auto"/>
        <w:rPr>
          <w:rFonts w:ascii="Arial" w:eastAsia="Times New Roman" w:hAnsi="Arial" w:cs="Arial"/>
          <w:b/>
          <w:bCs/>
          <w:color w:val="0E3851"/>
          <w:sz w:val="24"/>
          <w:szCs w:val="24"/>
        </w:rPr>
      </w:pPr>
    </w:p>
    <w:p w14:paraId="5E535025" w14:textId="77777777" w:rsidR="00B65AD2" w:rsidRPr="00B65AD2" w:rsidRDefault="00B65AD2" w:rsidP="00B65AD2">
      <w:p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b/>
          <w:bCs/>
          <w:color w:val="0E3851"/>
          <w:sz w:val="24"/>
          <w:szCs w:val="24"/>
        </w:rPr>
        <w:t>There are two ways to qualify:</w:t>
      </w:r>
    </w:p>
    <w:p w14:paraId="3D367BA6" w14:textId="77777777" w:rsidR="00B65AD2" w:rsidRPr="00B65AD2" w:rsidRDefault="00B65AD2" w:rsidP="00B65AD2">
      <w:pPr>
        <w:numPr>
          <w:ilvl w:val="0"/>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b/>
          <w:bCs/>
          <w:color w:val="0E3851"/>
          <w:sz w:val="24"/>
          <w:szCs w:val="24"/>
        </w:rPr>
        <w:t>Through your income</w:t>
      </w:r>
      <w:r w:rsidRPr="00B65AD2">
        <w:rPr>
          <w:rFonts w:ascii="Arial" w:eastAsia="Times New Roman" w:hAnsi="Arial" w:cs="Arial"/>
          <w:color w:val="0E3851"/>
          <w:sz w:val="24"/>
          <w:szCs w:val="24"/>
        </w:rPr>
        <w:t>. If your income is 135% of the </w:t>
      </w:r>
      <w:hyperlink r:id="rId8" w:tgtFrame="_blank" w:history="1">
        <w:r w:rsidRPr="00B65AD2">
          <w:rPr>
            <w:rFonts w:ascii="Arial" w:eastAsia="Times New Roman" w:hAnsi="Arial" w:cs="Arial"/>
            <w:color w:val="07A6CD"/>
            <w:sz w:val="24"/>
            <w:szCs w:val="24"/>
          </w:rPr>
          <w:t>federal poverty guideline</w:t>
        </w:r>
      </w:hyperlink>
      <w:r w:rsidRPr="00B65AD2">
        <w:rPr>
          <w:rFonts w:ascii="Arial" w:eastAsia="Times New Roman" w:hAnsi="Arial" w:cs="Arial"/>
          <w:color w:val="0E3851"/>
          <w:sz w:val="24"/>
          <w:szCs w:val="24"/>
        </w:rPr>
        <w:t> or less, you can qualify for Lifeline assistance. The guidelines vary with household size and the state you live in, but the average federal poverty guideline is generally about $34,000 for a family of four.</w:t>
      </w:r>
    </w:p>
    <w:p w14:paraId="6E3271D5" w14:textId="77777777" w:rsidR="00B65AD2" w:rsidRPr="00B65AD2" w:rsidRDefault="00B65AD2" w:rsidP="00B65AD2">
      <w:pPr>
        <w:numPr>
          <w:ilvl w:val="0"/>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b/>
          <w:bCs/>
          <w:color w:val="0E3851"/>
          <w:sz w:val="24"/>
          <w:szCs w:val="24"/>
        </w:rPr>
        <w:t>Through a government program</w:t>
      </w:r>
      <w:r w:rsidRPr="00B65AD2">
        <w:rPr>
          <w:rFonts w:ascii="Arial" w:eastAsia="Times New Roman" w:hAnsi="Arial" w:cs="Arial"/>
          <w:i/>
          <w:iCs/>
          <w:color w:val="0E3851"/>
          <w:sz w:val="24"/>
          <w:szCs w:val="24"/>
        </w:rPr>
        <w:t>. </w:t>
      </w:r>
      <w:r w:rsidRPr="00B65AD2">
        <w:rPr>
          <w:rFonts w:ascii="Arial" w:eastAsia="Times New Roman" w:hAnsi="Arial" w:cs="Arial"/>
          <w:color w:val="0E3851"/>
          <w:sz w:val="24"/>
          <w:szCs w:val="24"/>
        </w:rPr>
        <w:t>If you or someone in your household participates in select federal assistance programs, you may qualify for Lifeline. These are the eligible programs:</w:t>
      </w:r>
    </w:p>
    <w:p w14:paraId="2045F31D" w14:textId="77777777" w:rsidR="00B65AD2" w:rsidRPr="00B65AD2" w:rsidRDefault="00B65AD2" w:rsidP="00B65AD2">
      <w:pPr>
        <w:numPr>
          <w:ilvl w:val="1"/>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Supplemental Nutrition Assistance Program (SNAP)</w:t>
      </w:r>
    </w:p>
    <w:p w14:paraId="368C6764" w14:textId="77777777" w:rsidR="00B65AD2" w:rsidRPr="00B65AD2" w:rsidRDefault="00B65AD2" w:rsidP="00B65AD2">
      <w:pPr>
        <w:numPr>
          <w:ilvl w:val="1"/>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Supplemental Security Income (SSI)</w:t>
      </w:r>
    </w:p>
    <w:p w14:paraId="43674896" w14:textId="77777777" w:rsidR="00B65AD2" w:rsidRPr="00B65AD2" w:rsidRDefault="00B65AD2" w:rsidP="00B65AD2">
      <w:pPr>
        <w:numPr>
          <w:ilvl w:val="1"/>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Veterans Pension and Survivors Benefits</w:t>
      </w:r>
    </w:p>
    <w:p w14:paraId="6C58737D" w14:textId="77777777" w:rsidR="00B65AD2" w:rsidRPr="00B65AD2" w:rsidRDefault="00B65AD2" w:rsidP="00B65AD2">
      <w:pPr>
        <w:numPr>
          <w:ilvl w:val="1"/>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Federal Public Housing Assistance (FPHA)</w:t>
      </w:r>
    </w:p>
    <w:p w14:paraId="185369D0" w14:textId="77777777" w:rsidR="00B65AD2" w:rsidRPr="00B65AD2" w:rsidRDefault="00B65AD2" w:rsidP="00B65AD2">
      <w:pPr>
        <w:numPr>
          <w:ilvl w:val="1"/>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Medicaid</w:t>
      </w:r>
    </w:p>
    <w:p w14:paraId="530F1D83" w14:textId="77777777" w:rsidR="00B65AD2" w:rsidRPr="00B65AD2" w:rsidRDefault="00B65AD2" w:rsidP="00B65AD2">
      <w:pPr>
        <w:numPr>
          <w:ilvl w:val="1"/>
          <w:numId w:val="1"/>
        </w:num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Tribal Programs for Native Americans</w:t>
      </w:r>
    </w:p>
    <w:p w14:paraId="05EC1956" w14:textId="77777777" w:rsidR="00B65AD2" w:rsidRDefault="00B65AD2" w:rsidP="00B65AD2">
      <w:pPr>
        <w:shd w:val="clear" w:color="auto" w:fill="FFFFFF"/>
        <w:spacing w:after="0" w:line="240" w:lineRule="auto"/>
        <w:rPr>
          <w:rFonts w:ascii="Arial" w:eastAsia="Times New Roman" w:hAnsi="Arial" w:cs="Arial"/>
          <w:color w:val="0E3851"/>
          <w:sz w:val="24"/>
          <w:szCs w:val="24"/>
        </w:rPr>
      </w:pPr>
    </w:p>
    <w:p w14:paraId="4D94BD8D" w14:textId="77777777" w:rsidR="00B65AD2" w:rsidRPr="00B65AD2" w:rsidRDefault="00B65AD2" w:rsidP="00B65AD2">
      <w:p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You can also qualify if a child or dependent participates in one of the listed programs.</w:t>
      </w:r>
    </w:p>
    <w:p w14:paraId="5E38A4BC" w14:textId="77777777" w:rsidR="00B65AD2" w:rsidRPr="00B65AD2" w:rsidRDefault="00B65AD2" w:rsidP="00B65AD2">
      <w:pPr>
        <w:shd w:val="clear" w:color="auto" w:fill="FFFFFF"/>
        <w:spacing w:after="0" w:line="240" w:lineRule="auto"/>
        <w:outlineLvl w:val="2"/>
        <w:rPr>
          <w:rFonts w:ascii="Arial" w:eastAsia="Times New Roman" w:hAnsi="Arial" w:cs="Arial"/>
          <w:color w:val="0E3851"/>
          <w:sz w:val="24"/>
          <w:szCs w:val="24"/>
        </w:rPr>
      </w:pPr>
      <w:r w:rsidRPr="00B65AD2">
        <w:rPr>
          <w:rFonts w:ascii="Arial" w:eastAsia="Times New Roman" w:hAnsi="Arial" w:cs="Arial"/>
          <w:color w:val="0E3851"/>
          <w:sz w:val="24"/>
          <w:szCs w:val="24"/>
        </w:rPr>
        <w:t>How does Lifeline work?</w:t>
      </w:r>
    </w:p>
    <w:p w14:paraId="3E14AA52" w14:textId="77777777" w:rsidR="00B65AD2" w:rsidRPr="00B65AD2" w:rsidRDefault="00B65AD2" w:rsidP="00B65AD2">
      <w:p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 xml:space="preserve">If you qualify, you choose a participating provider in your area and sign up. You’ll have to provide proof of eligibility and renew your Lifeline subscription every year. You can also have only one Lifeline benefit per household, so you </w:t>
      </w:r>
      <w:proofErr w:type="gramStart"/>
      <w:r w:rsidRPr="00B65AD2">
        <w:rPr>
          <w:rFonts w:ascii="Arial" w:eastAsia="Times New Roman" w:hAnsi="Arial" w:cs="Arial"/>
          <w:color w:val="0E3851"/>
          <w:sz w:val="24"/>
          <w:szCs w:val="24"/>
        </w:rPr>
        <w:t>have to</w:t>
      </w:r>
      <w:proofErr w:type="gramEnd"/>
      <w:r w:rsidRPr="00B65AD2">
        <w:rPr>
          <w:rFonts w:ascii="Arial" w:eastAsia="Times New Roman" w:hAnsi="Arial" w:cs="Arial"/>
          <w:color w:val="0E3851"/>
          <w:sz w:val="24"/>
          <w:szCs w:val="24"/>
        </w:rPr>
        <w:t xml:space="preserve"> choose between a phone or internet subsidy.</w:t>
      </w:r>
    </w:p>
    <w:p w14:paraId="39D6E674" w14:textId="77777777" w:rsidR="00B65AD2" w:rsidRDefault="00B65AD2" w:rsidP="00B65AD2">
      <w:pPr>
        <w:shd w:val="clear" w:color="auto" w:fill="FFFFFF"/>
        <w:spacing w:after="0" w:line="240" w:lineRule="auto"/>
        <w:rPr>
          <w:rFonts w:ascii="Arial" w:eastAsia="Times New Roman" w:hAnsi="Arial" w:cs="Arial"/>
          <w:color w:val="0E3851"/>
          <w:sz w:val="24"/>
          <w:szCs w:val="24"/>
        </w:rPr>
      </w:pPr>
    </w:p>
    <w:p w14:paraId="0453C1BE" w14:textId="77777777" w:rsidR="00B65AD2" w:rsidRPr="00B65AD2" w:rsidRDefault="00B65AD2" w:rsidP="00B65AD2">
      <w:p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Several ISPs participate in Lifeline benefits programs. You can find all your options using the </w:t>
      </w:r>
      <w:hyperlink r:id="rId9" w:history="1">
        <w:r w:rsidRPr="00B65AD2">
          <w:rPr>
            <w:rFonts w:ascii="Arial" w:eastAsia="Times New Roman" w:hAnsi="Arial" w:cs="Arial"/>
            <w:color w:val="07A6CD"/>
            <w:sz w:val="24"/>
            <w:szCs w:val="24"/>
          </w:rPr>
          <w:t>Lifeline provider database</w:t>
        </w:r>
      </w:hyperlink>
      <w:r w:rsidRPr="00B65AD2">
        <w:rPr>
          <w:rFonts w:ascii="Arial" w:eastAsia="Times New Roman" w:hAnsi="Arial" w:cs="Arial"/>
          <w:color w:val="0E3851"/>
          <w:sz w:val="24"/>
          <w:szCs w:val="24"/>
        </w:rPr>
        <w:t>. But here are a few examples of companies that participate:</w:t>
      </w:r>
    </w:p>
    <w:p w14:paraId="1C3C4215" w14:textId="77777777" w:rsidR="00B65AD2" w:rsidRPr="00B65AD2" w:rsidRDefault="00C5135C" w:rsidP="00B65AD2">
      <w:pPr>
        <w:numPr>
          <w:ilvl w:val="0"/>
          <w:numId w:val="2"/>
        </w:numPr>
        <w:shd w:val="clear" w:color="auto" w:fill="FFFFFF"/>
        <w:spacing w:after="0" w:line="240" w:lineRule="auto"/>
        <w:rPr>
          <w:rFonts w:ascii="Arial" w:eastAsia="Times New Roman" w:hAnsi="Arial" w:cs="Arial"/>
          <w:color w:val="0E3851"/>
          <w:sz w:val="24"/>
          <w:szCs w:val="24"/>
        </w:rPr>
      </w:pPr>
      <w:hyperlink r:id="rId10" w:tgtFrame="_blank" w:history="1">
        <w:r w:rsidR="00B65AD2" w:rsidRPr="00B65AD2">
          <w:rPr>
            <w:rFonts w:ascii="Arial" w:eastAsia="Times New Roman" w:hAnsi="Arial" w:cs="Arial"/>
            <w:color w:val="07A6CD"/>
            <w:sz w:val="24"/>
            <w:szCs w:val="24"/>
          </w:rPr>
          <w:t>CenturyLink</w:t>
        </w:r>
      </w:hyperlink>
    </w:p>
    <w:p w14:paraId="4EBFF1F9" w14:textId="77777777" w:rsidR="00B65AD2" w:rsidRPr="00B65AD2" w:rsidRDefault="00C5135C" w:rsidP="00B65AD2">
      <w:pPr>
        <w:numPr>
          <w:ilvl w:val="0"/>
          <w:numId w:val="2"/>
        </w:numPr>
        <w:shd w:val="clear" w:color="auto" w:fill="FFFFFF"/>
        <w:spacing w:after="0" w:line="240" w:lineRule="auto"/>
        <w:rPr>
          <w:rFonts w:ascii="Arial" w:eastAsia="Times New Roman" w:hAnsi="Arial" w:cs="Arial"/>
          <w:color w:val="0E3851"/>
          <w:sz w:val="24"/>
          <w:szCs w:val="24"/>
        </w:rPr>
      </w:pPr>
      <w:hyperlink r:id="rId11" w:tgtFrame="_blank" w:history="1">
        <w:r w:rsidR="00B65AD2" w:rsidRPr="00B65AD2">
          <w:rPr>
            <w:rFonts w:ascii="Arial" w:eastAsia="Times New Roman" w:hAnsi="Arial" w:cs="Arial"/>
            <w:color w:val="07A6CD"/>
            <w:sz w:val="24"/>
            <w:szCs w:val="24"/>
          </w:rPr>
          <w:t>Frontier</w:t>
        </w:r>
      </w:hyperlink>
    </w:p>
    <w:p w14:paraId="34B2CF33" w14:textId="77777777" w:rsidR="00B65AD2" w:rsidRPr="00B65AD2" w:rsidRDefault="00C5135C" w:rsidP="00B65AD2">
      <w:pPr>
        <w:numPr>
          <w:ilvl w:val="0"/>
          <w:numId w:val="2"/>
        </w:numPr>
        <w:shd w:val="clear" w:color="auto" w:fill="FFFFFF"/>
        <w:spacing w:after="0" w:line="240" w:lineRule="auto"/>
        <w:rPr>
          <w:rFonts w:ascii="Arial" w:eastAsia="Times New Roman" w:hAnsi="Arial" w:cs="Arial"/>
          <w:color w:val="0E3851"/>
          <w:sz w:val="24"/>
          <w:szCs w:val="24"/>
        </w:rPr>
      </w:pPr>
      <w:hyperlink r:id="rId12" w:tgtFrame="_blank" w:history="1">
        <w:r w:rsidR="00B65AD2" w:rsidRPr="00B65AD2">
          <w:rPr>
            <w:rFonts w:ascii="Arial" w:eastAsia="Times New Roman" w:hAnsi="Arial" w:cs="Arial"/>
            <w:color w:val="07A6CD"/>
            <w:sz w:val="24"/>
            <w:szCs w:val="24"/>
          </w:rPr>
          <w:t>RCN</w:t>
        </w:r>
      </w:hyperlink>
    </w:p>
    <w:p w14:paraId="4AC3A707" w14:textId="77777777" w:rsidR="00B65AD2" w:rsidRPr="00B65AD2" w:rsidRDefault="00C5135C" w:rsidP="00B65AD2">
      <w:pPr>
        <w:numPr>
          <w:ilvl w:val="0"/>
          <w:numId w:val="2"/>
        </w:numPr>
        <w:shd w:val="clear" w:color="auto" w:fill="FFFFFF"/>
        <w:spacing w:after="0" w:line="240" w:lineRule="auto"/>
        <w:rPr>
          <w:rFonts w:ascii="Arial" w:eastAsia="Times New Roman" w:hAnsi="Arial" w:cs="Arial"/>
          <w:color w:val="0E3851"/>
          <w:sz w:val="24"/>
          <w:szCs w:val="24"/>
        </w:rPr>
      </w:pPr>
      <w:hyperlink r:id="rId13" w:tgtFrame="_blank" w:history="1">
        <w:r w:rsidR="00B65AD2" w:rsidRPr="00B65AD2">
          <w:rPr>
            <w:rFonts w:ascii="Arial" w:eastAsia="Times New Roman" w:hAnsi="Arial" w:cs="Arial"/>
            <w:color w:val="07A6CD"/>
            <w:sz w:val="24"/>
            <w:szCs w:val="24"/>
          </w:rPr>
          <w:t>Windstream</w:t>
        </w:r>
      </w:hyperlink>
    </w:p>
    <w:p w14:paraId="4EEB86AB" w14:textId="77777777" w:rsidR="00B65AD2" w:rsidRPr="00B65AD2" w:rsidRDefault="00C5135C" w:rsidP="00B65AD2">
      <w:pPr>
        <w:numPr>
          <w:ilvl w:val="0"/>
          <w:numId w:val="2"/>
        </w:numPr>
        <w:shd w:val="clear" w:color="auto" w:fill="FFFFFF"/>
        <w:spacing w:after="0" w:line="240" w:lineRule="auto"/>
        <w:rPr>
          <w:rFonts w:ascii="Arial" w:eastAsia="Times New Roman" w:hAnsi="Arial" w:cs="Arial"/>
          <w:color w:val="0E3851"/>
          <w:sz w:val="24"/>
          <w:szCs w:val="24"/>
        </w:rPr>
      </w:pPr>
      <w:hyperlink r:id="rId14" w:tgtFrame="_blank" w:history="1">
        <w:r w:rsidR="00B65AD2" w:rsidRPr="00B65AD2">
          <w:rPr>
            <w:rFonts w:ascii="Arial" w:eastAsia="Times New Roman" w:hAnsi="Arial" w:cs="Arial"/>
            <w:color w:val="07A6CD"/>
            <w:sz w:val="24"/>
            <w:szCs w:val="24"/>
          </w:rPr>
          <w:t>Verizon</w:t>
        </w:r>
      </w:hyperlink>
    </w:p>
    <w:p w14:paraId="3C9A20C4" w14:textId="77777777" w:rsidR="00B65AD2" w:rsidRPr="00B65AD2" w:rsidRDefault="00B65AD2" w:rsidP="00B65AD2">
      <w:pPr>
        <w:shd w:val="clear" w:color="auto" w:fill="FFFFFF"/>
        <w:spacing w:after="0" w:line="240" w:lineRule="auto"/>
        <w:outlineLvl w:val="1"/>
        <w:rPr>
          <w:rFonts w:ascii="Arial" w:eastAsia="Times New Roman" w:hAnsi="Arial" w:cs="Arial"/>
          <w:color w:val="0E3851"/>
          <w:sz w:val="24"/>
          <w:szCs w:val="24"/>
        </w:rPr>
      </w:pPr>
      <w:r w:rsidRPr="00B65AD2">
        <w:rPr>
          <w:rFonts w:ascii="Arial" w:eastAsia="Times New Roman" w:hAnsi="Arial" w:cs="Arial"/>
          <w:color w:val="0E3851"/>
          <w:sz w:val="24"/>
          <w:szCs w:val="24"/>
        </w:rPr>
        <w:t>Internet Service Providers</w:t>
      </w:r>
    </w:p>
    <w:p w14:paraId="7FE7E673" w14:textId="77777777" w:rsidR="00B65AD2" w:rsidRDefault="00B65AD2" w:rsidP="00B65AD2">
      <w:pPr>
        <w:shd w:val="clear" w:color="auto" w:fill="FFFFFF"/>
        <w:spacing w:after="0" w:line="240" w:lineRule="auto"/>
        <w:rPr>
          <w:rFonts w:ascii="Arial" w:eastAsia="Times New Roman" w:hAnsi="Arial" w:cs="Arial"/>
          <w:b/>
          <w:bCs/>
          <w:color w:val="0E3851"/>
          <w:sz w:val="24"/>
          <w:szCs w:val="24"/>
        </w:rPr>
      </w:pPr>
    </w:p>
    <w:p w14:paraId="7E80D584" w14:textId="77777777" w:rsidR="00B65AD2" w:rsidRPr="00B65AD2" w:rsidRDefault="00B65AD2" w:rsidP="00B65AD2">
      <w:p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b/>
          <w:bCs/>
          <w:color w:val="0E3851"/>
          <w:sz w:val="24"/>
          <w:szCs w:val="24"/>
        </w:rPr>
        <w:t>Many ISPs also offer their own assistance programs for families with low income</w:t>
      </w:r>
      <w:r w:rsidRPr="00B65AD2">
        <w:rPr>
          <w:rFonts w:ascii="Arial" w:eastAsia="Times New Roman" w:hAnsi="Arial" w:cs="Arial"/>
          <w:color w:val="0E3851"/>
          <w:sz w:val="24"/>
          <w:szCs w:val="24"/>
        </w:rPr>
        <w:t> or other needs that wouldn’t otherwise be able to afford internet access. If you don’t qualify for Lifeline or prefer to use the benefit for phone service, this can be a great option.</w:t>
      </w:r>
    </w:p>
    <w:p w14:paraId="2F8C2004" w14:textId="77777777" w:rsidR="00B65AD2" w:rsidRPr="00B65AD2" w:rsidRDefault="00B65AD2" w:rsidP="00B65AD2">
      <w:pPr>
        <w:shd w:val="clear" w:color="auto" w:fill="FFFFFF"/>
        <w:spacing w:after="0" w:line="240" w:lineRule="auto"/>
        <w:rPr>
          <w:rFonts w:ascii="Arial" w:eastAsia="Times New Roman" w:hAnsi="Arial" w:cs="Arial"/>
          <w:color w:val="0E3851"/>
          <w:sz w:val="24"/>
          <w:szCs w:val="24"/>
        </w:rPr>
      </w:pPr>
      <w:r w:rsidRPr="00B65AD2">
        <w:rPr>
          <w:rFonts w:ascii="Arial" w:eastAsia="Times New Roman" w:hAnsi="Arial" w:cs="Arial"/>
          <w:color w:val="0E3851"/>
          <w:sz w:val="24"/>
          <w:szCs w:val="24"/>
        </w:rPr>
        <w:t>First, find out which providers service your area:</w:t>
      </w:r>
    </w:p>
    <w:p w14:paraId="2DB5050F" w14:textId="77777777" w:rsidR="00B65AD2" w:rsidRPr="00B65AD2" w:rsidRDefault="00B65AD2" w:rsidP="00B65AD2">
      <w:pPr>
        <w:spacing w:after="0" w:line="240" w:lineRule="auto"/>
        <w:rPr>
          <w:rFonts w:ascii="Arial" w:hAnsi="Arial" w:cs="Arial"/>
          <w:sz w:val="24"/>
          <w:szCs w:val="24"/>
        </w:rPr>
      </w:pPr>
    </w:p>
    <w:sectPr w:rsidR="00B65AD2" w:rsidRPr="00B65AD2" w:rsidSect="00B65AD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C0A43"/>
    <w:multiLevelType w:val="multilevel"/>
    <w:tmpl w:val="AC001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EB5F95"/>
    <w:multiLevelType w:val="multilevel"/>
    <w:tmpl w:val="4B52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D2"/>
    <w:rsid w:val="00B65AD2"/>
    <w:rsid w:val="00C5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7A88"/>
  <w15:chartTrackingRefBased/>
  <w15:docId w15:val="{D52E8438-8887-41FD-93E4-D48A449B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18513">
      <w:bodyDiv w:val="1"/>
      <w:marLeft w:val="0"/>
      <w:marRight w:val="0"/>
      <w:marTop w:val="0"/>
      <w:marBottom w:val="0"/>
      <w:divBdr>
        <w:top w:val="none" w:sz="0" w:space="0" w:color="auto"/>
        <w:left w:val="none" w:sz="0" w:space="0" w:color="auto"/>
        <w:bottom w:val="none" w:sz="0" w:space="0" w:color="auto"/>
        <w:right w:val="none" w:sz="0" w:space="0" w:color="auto"/>
      </w:divBdr>
      <w:divsChild>
        <w:div w:id="1377966348">
          <w:marLeft w:val="0"/>
          <w:marRight w:val="0"/>
          <w:marTop w:val="0"/>
          <w:marBottom w:val="0"/>
          <w:divBdr>
            <w:top w:val="none" w:sz="0" w:space="0" w:color="auto"/>
            <w:left w:val="none" w:sz="0" w:space="0" w:color="auto"/>
            <w:bottom w:val="none" w:sz="0" w:space="0" w:color="auto"/>
            <w:right w:val="none" w:sz="0" w:space="0" w:color="auto"/>
          </w:divBdr>
          <w:divsChild>
            <w:div w:id="936017164">
              <w:marLeft w:val="0"/>
              <w:marRight w:val="0"/>
              <w:marTop w:val="0"/>
              <w:marBottom w:val="0"/>
              <w:divBdr>
                <w:top w:val="none" w:sz="0" w:space="0" w:color="auto"/>
                <w:left w:val="none" w:sz="0" w:space="0" w:color="auto"/>
                <w:bottom w:val="none" w:sz="0" w:space="0" w:color="auto"/>
                <w:right w:val="none" w:sz="0" w:space="0" w:color="auto"/>
              </w:divBdr>
              <w:divsChild>
                <w:div w:id="114715083">
                  <w:marLeft w:val="0"/>
                  <w:marRight w:val="0"/>
                  <w:marTop w:val="0"/>
                  <w:marBottom w:val="525"/>
                  <w:divBdr>
                    <w:top w:val="none" w:sz="0" w:space="0" w:color="auto"/>
                    <w:left w:val="none" w:sz="0" w:space="0" w:color="auto"/>
                    <w:bottom w:val="none" w:sz="0" w:space="0" w:color="auto"/>
                    <w:right w:val="none" w:sz="0" w:space="0" w:color="auto"/>
                  </w:divBdr>
                  <w:divsChild>
                    <w:div w:id="1439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542">
          <w:marLeft w:val="0"/>
          <w:marRight w:val="0"/>
          <w:marTop w:val="0"/>
          <w:marBottom w:val="0"/>
          <w:divBdr>
            <w:top w:val="none" w:sz="0" w:space="0" w:color="auto"/>
            <w:left w:val="none" w:sz="0" w:space="0" w:color="auto"/>
            <w:bottom w:val="none" w:sz="0" w:space="0" w:color="auto"/>
            <w:right w:val="none" w:sz="0" w:space="0" w:color="auto"/>
          </w:divBdr>
          <w:divsChild>
            <w:div w:id="55707975">
              <w:marLeft w:val="0"/>
              <w:marRight w:val="0"/>
              <w:marTop w:val="0"/>
              <w:marBottom w:val="0"/>
              <w:divBdr>
                <w:top w:val="none" w:sz="0" w:space="0" w:color="auto"/>
                <w:left w:val="none" w:sz="0" w:space="0" w:color="auto"/>
                <w:bottom w:val="none" w:sz="0" w:space="0" w:color="auto"/>
                <w:right w:val="none" w:sz="0" w:space="0" w:color="auto"/>
              </w:divBdr>
              <w:divsChild>
                <w:div w:id="761999500">
                  <w:marLeft w:val="0"/>
                  <w:marRight w:val="0"/>
                  <w:marTop w:val="0"/>
                  <w:marBottom w:val="525"/>
                  <w:divBdr>
                    <w:top w:val="none" w:sz="0" w:space="0" w:color="auto"/>
                    <w:left w:val="none" w:sz="0" w:space="0" w:color="auto"/>
                    <w:bottom w:val="none" w:sz="0" w:space="0" w:color="auto"/>
                    <w:right w:val="none" w:sz="0" w:space="0" w:color="auto"/>
                  </w:divBdr>
                  <w:divsChild>
                    <w:div w:id="1167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2367">
          <w:marLeft w:val="0"/>
          <w:marRight w:val="0"/>
          <w:marTop w:val="0"/>
          <w:marBottom w:val="0"/>
          <w:divBdr>
            <w:top w:val="none" w:sz="0" w:space="0" w:color="auto"/>
            <w:left w:val="none" w:sz="0" w:space="0" w:color="auto"/>
            <w:bottom w:val="none" w:sz="0" w:space="0" w:color="auto"/>
            <w:right w:val="none" w:sz="0" w:space="0" w:color="auto"/>
          </w:divBdr>
          <w:divsChild>
            <w:div w:id="1923833225">
              <w:marLeft w:val="0"/>
              <w:marRight w:val="0"/>
              <w:marTop w:val="0"/>
              <w:marBottom w:val="0"/>
              <w:divBdr>
                <w:top w:val="none" w:sz="0" w:space="0" w:color="auto"/>
                <w:left w:val="none" w:sz="0" w:space="0" w:color="auto"/>
                <w:bottom w:val="none" w:sz="0" w:space="0" w:color="auto"/>
                <w:right w:val="none" w:sz="0" w:space="0" w:color="auto"/>
              </w:divBdr>
              <w:divsChild>
                <w:div w:id="1936284194">
                  <w:marLeft w:val="0"/>
                  <w:marRight w:val="0"/>
                  <w:marTop w:val="0"/>
                  <w:marBottom w:val="525"/>
                  <w:divBdr>
                    <w:top w:val="none" w:sz="0" w:space="0" w:color="auto"/>
                    <w:left w:val="none" w:sz="0" w:space="0" w:color="auto"/>
                    <w:bottom w:val="none" w:sz="0" w:space="0" w:color="auto"/>
                    <w:right w:val="none" w:sz="0" w:space="0" w:color="auto"/>
                  </w:divBdr>
                  <w:divsChild>
                    <w:div w:id="6404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0548">
          <w:marLeft w:val="0"/>
          <w:marRight w:val="0"/>
          <w:marTop w:val="0"/>
          <w:marBottom w:val="0"/>
          <w:divBdr>
            <w:top w:val="none" w:sz="0" w:space="0" w:color="auto"/>
            <w:left w:val="none" w:sz="0" w:space="0" w:color="auto"/>
            <w:bottom w:val="none" w:sz="0" w:space="0" w:color="auto"/>
            <w:right w:val="none" w:sz="0" w:space="0" w:color="auto"/>
          </w:divBdr>
          <w:divsChild>
            <w:div w:id="1304192000">
              <w:marLeft w:val="0"/>
              <w:marRight w:val="0"/>
              <w:marTop w:val="0"/>
              <w:marBottom w:val="0"/>
              <w:divBdr>
                <w:top w:val="none" w:sz="0" w:space="0" w:color="auto"/>
                <w:left w:val="none" w:sz="0" w:space="0" w:color="auto"/>
                <w:bottom w:val="none" w:sz="0" w:space="0" w:color="auto"/>
                <w:right w:val="none" w:sz="0" w:space="0" w:color="auto"/>
              </w:divBdr>
              <w:divsChild>
                <w:div w:id="202601994">
                  <w:marLeft w:val="0"/>
                  <w:marRight w:val="0"/>
                  <w:marTop w:val="0"/>
                  <w:marBottom w:val="525"/>
                  <w:divBdr>
                    <w:top w:val="none" w:sz="0" w:space="0" w:color="auto"/>
                    <w:left w:val="none" w:sz="0" w:space="0" w:color="auto"/>
                    <w:bottom w:val="none" w:sz="0" w:space="0" w:color="auto"/>
                    <w:right w:val="none" w:sz="0" w:space="0" w:color="auto"/>
                  </w:divBdr>
                  <w:divsChild>
                    <w:div w:id="803429876">
                      <w:marLeft w:val="0"/>
                      <w:marRight w:val="0"/>
                      <w:marTop w:val="0"/>
                      <w:marBottom w:val="0"/>
                      <w:divBdr>
                        <w:top w:val="none" w:sz="0" w:space="0" w:color="auto"/>
                        <w:left w:val="none" w:sz="0" w:space="0" w:color="auto"/>
                        <w:bottom w:val="none" w:sz="0" w:space="0" w:color="auto"/>
                        <w:right w:val="none" w:sz="0" w:space="0" w:color="auto"/>
                      </w:divBdr>
                    </w:div>
                  </w:divsChild>
                </w:div>
                <w:div w:id="1442257417">
                  <w:marLeft w:val="0"/>
                  <w:marRight w:val="0"/>
                  <w:marTop w:val="0"/>
                  <w:marBottom w:val="525"/>
                  <w:divBdr>
                    <w:top w:val="none" w:sz="0" w:space="0" w:color="auto"/>
                    <w:left w:val="none" w:sz="0" w:space="0" w:color="auto"/>
                    <w:bottom w:val="none" w:sz="0" w:space="0" w:color="auto"/>
                    <w:right w:val="none" w:sz="0" w:space="0" w:color="auto"/>
                  </w:divBdr>
                  <w:divsChild>
                    <w:div w:id="16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support.org/ls/do-i-qualify/federal-poverty-guidelines.aspx?utm_source=highspeedinternet.com&amp;utm_medium=affiliate&amp;clreqid=f9c6c47a-a09c-44c3-8393-886401284443&amp;request_ID=f9c6c47a-a09c-44c3-8393-886401284443" TargetMode="External"/><Relationship Id="rId13" Type="http://schemas.openxmlformats.org/officeDocument/2006/relationships/hyperlink" Target="https://www.windstream.com/about/windstream-information/lifeline-assistance-program?utm_source=highspeedinternet.com&amp;utm_medium=affiliate&amp;clreqid=f9c6c47a-a09c-44c3-8393-886401284443&amp;request_ID=f9c6c47a-a09c-44c3-8393-886401284443" TargetMode="External"/><Relationship Id="rId3" Type="http://schemas.openxmlformats.org/officeDocument/2006/relationships/settings" Target="settings.xml"/><Relationship Id="rId7" Type="http://schemas.openxmlformats.org/officeDocument/2006/relationships/hyperlink" Target="https://www.fcc.gov/consumers/guides/lifeline-support-affordable-communications?utm_source=highspeedinternet.com&amp;utm_medium=affiliate&amp;clreqid=f9c6c47a-a09c-44c3-8393-886401284443&amp;request_ID=f9c6c47a-a09c-44c3-8393-886401284443" TargetMode="External"/><Relationship Id="rId12" Type="http://schemas.openxmlformats.org/officeDocument/2006/relationships/hyperlink" Target="https://www.rcn.com/hub/help/lifeline/?utm_source=highspeedinternet.com&amp;utm_medium=affiliate&amp;clreqid=f9c6c47a-a09c-44c3-8393-886401284443&amp;request_ID=f9c6c47a-a09c-44c3-8393-8864012844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cc.gov/consumers/guides/lifeline-support-affordable-communications?utm_source=highspeedinternet.com&amp;utm_medium=affiliate&amp;clreqid=f9c6c47a-a09c-44c3-8393-886401284443&amp;request_ID=f9c6c47a-a09c-44c3-8393-886401284443" TargetMode="External"/><Relationship Id="rId11" Type="http://schemas.openxmlformats.org/officeDocument/2006/relationships/hyperlink" Target="https://frontier.com/helpcenter/categories/billing/read-and-pay-my-bill/discount-programs?utm_source=highspeedinternet.com&amp;utm_medium=affiliate&amp;clreqid=f9c6c47a-a09c-44c3-8393-886401284443&amp;request_ID=f9c6c47a-a09c-44c3-8393-88640128444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enturylink.com/aboutus/community/community-development/lifeline.html?utm_source=highspeedinternet.com&amp;utm_medium=affiliate&amp;clreqid=f9c6c47a-a09c-44c3-8393-886401284443&amp;request_ID=f9c6c47a-a09c-44c3-8393-886401284443" TargetMode="External"/><Relationship Id="rId4" Type="http://schemas.openxmlformats.org/officeDocument/2006/relationships/webSettings" Target="webSettings.xml"/><Relationship Id="rId9" Type="http://schemas.openxmlformats.org/officeDocument/2006/relationships/hyperlink" Target="https://data.usac.org/publicreports/CompaniesNearMe/Download/Report?utm_source=highspeedinternet.com&amp;utm_medium=affiliate&amp;clreqid=f9c6c47a-a09c-44c3-8393-886401284443&amp;request_ID=f9c6c47a-a09c-44c3-8393-886401284443" TargetMode="External"/><Relationship Id="rId14" Type="http://schemas.openxmlformats.org/officeDocument/2006/relationships/hyperlink" Target="https://www.verizonwireless.com/solutions-and-services/lifeline/?utm_source=highspeedinternet.com&amp;utm_medium=affiliate&amp;clreqid=f9c6c47a-a09c-44c3-8393-886401284443&amp;request_ID=f9c6c47a-a09c-44c3-8393-886401284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2020-04-16T19:54:00Z</dcterms:created>
  <dcterms:modified xsi:type="dcterms:W3CDTF">2020-04-16T19:54:00Z</dcterms:modified>
</cp:coreProperties>
</file>